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D" w:rsidRDefault="00061B3D" w:rsidP="00FB413F">
      <w:pPr>
        <w:pBdr>
          <w:bottom w:val="double" w:sz="6" w:space="1" w:color="auto"/>
        </w:pBdr>
        <w:jc w:val="center"/>
        <w:rPr>
          <w:b/>
        </w:rPr>
      </w:pPr>
    </w:p>
    <w:p w:rsidR="00061B3D" w:rsidRDefault="00061B3D" w:rsidP="00FB413F">
      <w:pPr>
        <w:pBdr>
          <w:bottom w:val="double" w:sz="6" w:space="1" w:color="auto"/>
        </w:pBdr>
        <w:jc w:val="center"/>
        <w:rPr>
          <w:b/>
        </w:rPr>
      </w:pPr>
    </w:p>
    <w:p w:rsidR="00061B3D" w:rsidRDefault="00061B3D" w:rsidP="00FB413F">
      <w:pPr>
        <w:pBdr>
          <w:bottom w:val="double" w:sz="6" w:space="1" w:color="auto"/>
        </w:pBdr>
        <w:jc w:val="center"/>
        <w:rPr>
          <w:b/>
        </w:rPr>
      </w:pPr>
    </w:p>
    <w:p w:rsidR="00061B3D" w:rsidRDefault="00061B3D" w:rsidP="00FB413F">
      <w:pPr>
        <w:pBdr>
          <w:bottom w:val="double" w:sz="6" w:space="1" w:color="auto"/>
        </w:pBdr>
        <w:jc w:val="center"/>
        <w:rPr>
          <w:b/>
        </w:rPr>
      </w:pPr>
    </w:p>
    <w:p w:rsidR="00FB413F" w:rsidRPr="00BD5D65" w:rsidRDefault="00FB413F" w:rsidP="00FB413F">
      <w:pPr>
        <w:pBdr>
          <w:bottom w:val="double" w:sz="6" w:space="1" w:color="auto"/>
        </w:pBdr>
        <w:jc w:val="center"/>
        <w:rPr>
          <w:b/>
        </w:rPr>
      </w:pPr>
      <w:r w:rsidRPr="00BD5D65">
        <w:rPr>
          <w:b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FB413F" w:rsidRDefault="00FB413F" w:rsidP="00FB413F">
      <w:pPr>
        <w:jc w:val="center"/>
        <w:rPr>
          <w:b/>
        </w:rPr>
      </w:pPr>
    </w:p>
    <w:p w:rsidR="00FB413F" w:rsidRDefault="00FB413F" w:rsidP="00FB413F">
      <w:pPr>
        <w:jc w:val="center"/>
        <w:rPr>
          <w:b/>
        </w:rPr>
      </w:pPr>
    </w:p>
    <w:p w:rsidR="0081428D" w:rsidRDefault="0081428D" w:rsidP="00FB413F">
      <w:pPr>
        <w:jc w:val="center"/>
        <w:rPr>
          <w:b/>
        </w:rPr>
      </w:pPr>
    </w:p>
    <w:p w:rsidR="00FB413F" w:rsidRDefault="00FB413F" w:rsidP="001D459B">
      <w:pPr>
        <w:jc w:val="center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b/>
          <w:spacing w:val="24"/>
          <w:sz w:val="34"/>
          <w:szCs w:val="34"/>
          <w:lang w:val="be-BY"/>
        </w:rPr>
        <w:t>БОЙОРОҠ                                     РАСПОРЯЖЕНИЕ</w:t>
      </w:r>
    </w:p>
    <w:p w:rsidR="00FB413F" w:rsidRPr="005C7916" w:rsidRDefault="00FB413F" w:rsidP="001D459B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FB413F" w:rsidRPr="00D040E4" w:rsidRDefault="001D459B" w:rsidP="001D459B">
      <w:pPr>
        <w:jc w:val="center"/>
        <w:rPr>
          <w:rFonts w:ascii="a_Timer(05%) Bashkir" w:hAnsi="a_Timer(05%) Bashkir"/>
          <w:sz w:val="32"/>
          <w:szCs w:val="32"/>
          <w:lang w:val="be-BY"/>
        </w:rPr>
      </w:pPr>
      <w:r>
        <w:rPr>
          <w:rFonts w:ascii="a_Timer(05%) Bashkir" w:hAnsi="a_Timer(05%) Bashkir"/>
          <w:sz w:val="32"/>
          <w:szCs w:val="32"/>
          <w:lang w:val="be-BY"/>
        </w:rPr>
        <w:t>11 май  2017</w:t>
      </w:r>
      <w:r w:rsidR="00FB413F">
        <w:rPr>
          <w:rFonts w:ascii="a_Timer(05%) Bashkir" w:hAnsi="a_Timer(05%) Bashkir"/>
          <w:sz w:val="32"/>
          <w:szCs w:val="32"/>
          <w:lang w:val="be-BY"/>
        </w:rPr>
        <w:t xml:space="preserve"> й.             </w:t>
      </w:r>
      <w:r>
        <w:rPr>
          <w:rFonts w:ascii="a_Timer(05%) Bashkir" w:hAnsi="a_Timer(05%) Bashkir"/>
          <w:sz w:val="32"/>
          <w:szCs w:val="32"/>
          <w:lang w:val="be-BY"/>
        </w:rPr>
        <w:t xml:space="preserve">     № 28              11 мая 2017</w:t>
      </w:r>
      <w:r w:rsidR="00FB413F" w:rsidRPr="00807AEC">
        <w:rPr>
          <w:rFonts w:ascii="a_Timer(05%) Bashkir" w:hAnsi="a_Timer(05%) Bashkir"/>
          <w:sz w:val="32"/>
          <w:szCs w:val="32"/>
          <w:lang w:val="be-BY"/>
        </w:rPr>
        <w:t>г</w:t>
      </w:r>
    </w:p>
    <w:p w:rsidR="001305E8" w:rsidRPr="00FB413F" w:rsidRDefault="001305E8" w:rsidP="001305E8">
      <w:pPr>
        <w:rPr>
          <w:sz w:val="28"/>
          <w:szCs w:val="28"/>
          <w:lang w:val="be-BY"/>
        </w:rPr>
      </w:pPr>
    </w:p>
    <w:p w:rsidR="001305E8" w:rsidRPr="00FB413F" w:rsidRDefault="001305E8" w:rsidP="001305E8">
      <w:pPr>
        <w:jc w:val="center"/>
        <w:rPr>
          <w:b/>
          <w:sz w:val="28"/>
          <w:szCs w:val="28"/>
        </w:rPr>
      </w:pPr>
      <w:r w:rsidRPr="00FB413F">
        <w:rPr>
          <w:b/>
          <w:sz w:val="28"/>
          <w:szCs w:val="28"/>
        </w:rPr>
        <w:t xml:space="preserve"> «О карантинных сорняках».</w:t>
      </w:r>
    </w:p>
    <w:p w:rsidR="001305E8" w:rsidRDefault="001305E8" w:rsidP="001305E8">
      <w:pPr>
        <w:rPr>
          <w:sz w:val="28"/>
          <w:szCs w:val="28"/>
        </w:rPr>
      </w:pPr>
    </w:p>
    <w:p w:rsidR="001305E8" w:rsidRDefault="001305E8" w:rsidP="001305E8">
      <w:pPr>
        <w:rPr>
          <w:sz w:val="28"/>
          <w:szCs w:val="28"/>
        </w:rPr>
      </w:pPr>
    </w:p>
    <w:p w:rsidR="001305E8" w:rsidRDefault="001305E8" w:rsidP="00130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плана мероприятий по локализации и ликвидации карантинных вредных организмов Управления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</w:t>
      </w:r>
      <w:r w:rsidR="0081428D">
        <w:rPr>
          <w:sz w:val="28"/>
          <w:szCs w:val="28"/>
        </w:rPr>
        <w:t>на территории Республики на 2012</w:t>
      </w:r>
      <w:r>
        <w:rPr>
          <w:sz w:val="28"/>
          <w:szCs w:val="28"/>
        </w:rPr>
        <w:t>год:</w:t>
      </w:r>
    </w:p>
    <w:p w:rsidR="001305E8" w:rsidRDefault="0081428D" w:rsidP="00130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5E8" w:rsidRPr="0081428D">
        <w:rPr>
          <w:b/>
          <w:sz w:val="28"/>
          <w:szCs w:val="28"/>
        </w:rPr>
        <w:t>1</w:t>
      </w:r>
      <w:proofErr w:type="gramStart"/>
      <w:r w:rsidR="001305E8" w:rsidRPr="0081428D">
        <w:rPr>
          <w:b/>
          <w:sz w:val="28"/>
          <w:szCs w:val="28"/>
        </w:rPr>
        <w:t xml:space="preserve"> </w:t>
      </w:r>
      <w:r w:rsidR="001305E8">
        <w:rPr>
          <w:sz w:val="28"/>
          <w:szCs w:val="28"/>
        </w:rPr>
        <w:t>В</w:t>
      </w:r>
      <w:proofErr w:type="gramEnd"/>
      <w:r w:rsidR="001305E8">
        <w:rPr>
          <w:sz w:val="28"/>
          <w:szCs w:val="28"/>
        </w:rPr>
        <w:t xml:space="preserve">сем домовладельцам до 10 июля на своей усадьбе и прилегающих к ним территориях произвести </w:t>
      </w:r>
      <w:proofErr w:type="spellStart"/>
      <w:r w:rsidR="001305E8">
        <w:rPr>
          <w:sz w:val="28"/>
          <w:szCs w:val="28"/>
        </w:rPr>
        <w:t>обкос</w:t>
      </w:r>
      <w:proofErr w:type="spellEnd"/>
      <w:r w:rsidR="001305E8">
        <w:rPr>
          <w:sz w:val="28"/>
          <w:szCs w:val="28"/>
        </w:rPr>
        <w:t xml:space="preserve"> и прополку  карантинного сорняка.</w:t>
      </w:r>
    </w:p>
    <w:p w:rsidR="001305E8" w:rsidRDefault="001305E8" w:rsidP="001305E8">
      <w:pPr>
        <w:jc w:val="both"/>
        <w:rPr>
          <w:sz w:val="28"/>
          <w:szCs w:val="28"/>
        </w:rPr>
      </w:pPr>
    </w:p>
    <w:p w:rsidR="001305E8" w:rsidRDefault="001305E8" w:rsidP="001305E8">
      <w:pPr>
        <w:jc w:val="both"/>
        <w:rPr>
          <w:sz w:val="28"/>
          <w:szCs w:val="28"/>
        </w:rPr>
      </w:pPr>
      <w:r w:rsidRPr="0081428D">
        <w:rPr>
          <w:b/>
          <w:sz w:val="28"/>
          <w:szCs w:val="28"/>
        </w:rPr>
        <w:t xml:space="preserve">   2</w:t>
      </w:r>
      <w:r>
        <w:rPr>
          <w:sz w:val="28"/>
          <w:szCs w:val="28"/>
        </w:rPr>
        <w:t>. Для предотвращения распространения семян карантинного растения  прополотый и скошенный сорняк уничтожить путем сжигания.</w:t>
      </w:r>
    </w:p>
    <w:p w:rsidR="001305E8" w:rsidRDefault="001305E8" w:rsidP="001305E8">
      <w:pPr>
        <w:jc w:val="both"/>
        <w:rPr>
          <w:sz w:val="28"/>
          <w:szCs w:val="28"/>
        </w:rPr>
      </w:pPr>
      <w:r w:rsidRPr="0081428D">
        <w:rPr>
          <w:b/>
          <w:sz w:val="28"/>
          <w:szCs w:val="28"/>
        </w:rPr>
        <w:t xml:space="preserve">   3</w:t>
      </w:r>
      <w:r>
        <w:rPr>
          <w:sz w:val="28"/>
          <w:szCs w:val="28"/>
        </w:rPr>
        <w:t>.Руководителям всех учреждений (школы, сельские дома культуры, медпункты, лесничество, магазины) провести соответствующие работы  по уничтожению карантинных растений.</w:t>
      </w:r>
    </w:p>
    <w:p w:rsidR="001305E8" w:rsidRDefault="001305E8" w:rsidP="001305E8">
      <w:pPr>
        <w:jc w:val="both"/>
        <w:rPr>
          <w:sz w:val="28"/>
          <w:szCs w:val="28"/>
        </w:rPr>
      </w:pPr>
    </w:p>
    <w:p w:rsidR="001305E8" w:rsidRDefault="001305E8" w:rsidP="00130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428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возложить на  депутатов сельсовета, землеустроителя и помощников главы  сельского поселения деревень.</w:t>
      </w:r>
    </w:p>
    <w:p w:rsidR="001305E8" w:rsidRDefault="001305E8" w:rsidP="001305E8">
      <w:pPr>
        <w:jc w:val="both"/>
        <w:rPr>
          <w:sz w:val="28"/>
          <w:szCs w:val="28"/>
        </w:rPr>
      </w:pPr>
      <w:r w:rsidRPr="0081428D">
        <w:rPr>
          <w:b/>
          <w:sz w:val="28"/>
          <w:szCs w:val="28"/>
        </w:rPr>
        <w:t xml:space="preserve">    5.</w:t>
      </w:r>
      <w:r>
        <w:rPr>
          <w:sz w:val="28"/>
          <w:szCs w:val="28"/>
        </w:rPr>
        <w:t xml:space="preserve"> При обнаружении  в домовладениях и на объектах учреждений карантинного растения (амброзии трёх раздельной, повилики) домовладельцы и должностные лица будут привлечены к административной ответственности </w:t>
      </w:r>
      <w:proofErr w:type="gramStart"/>
      <w:r>
        <w:rPr>
          <w:sz w:val="28"/>
          <w:szCs w:val="28"/>
        </w:rPr>
        <w:t>согласно Кодекса</w:t>
      </w:r>
      <w:proofErr w:type="gramEnd"/>
      <w:r>
        <w:rPr>
          <w:sz w:val="28"/>
          <w:szCs w:val="28"/>
        </w:rPr>
        <w:t xml:space="preserve"> Российской Федерации об административных правонарушениях    </w:t>
      </w:r>
    </w:p>
    <w:p w:rsidR="001305E8" w:rsidRDefault="001305E8" w:rsidP="001305E8">
      <w:pPr>
        <w:jc w:val="both"/>
        <w:rPr>
          <w:sz w:val="28"/>
          <w:szCs w:val="28"/>
        </w:rPr>
      </w:pPr>
    </w:p>
    <w:p w:rsidR="001305E8" w:rsidRDefault="001305E8" w:rsidP="001305E8">
      <w:pPr>
        <w:jc w:val="both"/>
        <w:rPr>
          <w:sz w:val="28"/>
          <w:szCs w:val="28"/>
        </w:rPr>
      </w:pPr>
    </w:p>
    <w:p w:rsidR="001305E8" w:rsidRDefault="001305E8" w:rsidP="001305E8">
      <w:pPr>
        <w:jc w:val="both"/>
        <w:rPr>
          <w:sz w:val="28"/>
          <w:szCs w:val="28"/>
        </w:rPr>
      </w:pPr>
    </w:p>
    <w:p w:rsidR="001305E8" w:rsidRDefault="001305E8" w:rsidP="001305E8">
      <w:pPr>
        <w:rPr>
          <w:sz w:val="28"/>
          <w:szCs w:val="28"/>
        </w:rPr>
      </w:pPr>
    </w:p>
    <w:p w:rsidR="001305E8" w:rsidRDefault="001305E8" w:rsidP="001305E8">
      <w:pPr>
        <w:rPr>
          <w:sz w:val="28"/>
          <w:szCs w:val="28"/>
        </w:rPr>
      </w:pPr>
    </w:p>
    <w:p w:rsidR="001305E8" w:rsidRDefault="001305E8" w:rsidP="001305E8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B25D3D" w:rsidRDefault="001305E8">
      <w:r>
        <w:rPr>
          <w:sz w:val="28"/>
          <w:szCs w:val="28"/>
        </w:rPr>
        <w:t xml:space="preserve">Акъюловский сельсовет                                      </w:t>
      </w:r>
      <w:proofErr w:type="spellStart"/>
      <w:r w:rsidR="00BF03F9">
        <w:rPr>
          <w:sz w:val="28"/>
          <w:szCs w:val="28"/>
        </w:rPr>
        <w:t>Б.И.Ильбаков</w:t>
      </w:r>
      <w:proofErr w:type="spellEnd"/>
    </w:p>
    <w:sectPr w:rsidR="00B25D3D" w:rsidSect="00B2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05E8"/>
    <w:rsid w:val="00003FA2"/>
    <w:rsid w:val="00061B3D"/>
    <w:rsid w:val="001305E8"/>
    <w:rsid w:val="001D459B"/>
    <w:rsid w:val="0026294F"/>
    <w:rsid w:val="0081428D"/>
    <w:rsid w:val="00B25D3D"/>
    <w:rsid w:val="00BA521C"/>
    <w:rsid w:val="00BF03F9"/>
    <w:rsid w:val="00F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2017-05-04T07:24:00Z</cp:lastPrinted>
  <dcterms:created xsi:type="dcterms:W3CDTF">2017-05-04T06:50:00Z</dcterms:created>
  <dcterms:modified xsi:type="dcterms:W3CDTF">2017-07-06T04:11:00Z</dcterms:modified>
</cp:coreProperties>
</file>