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575F05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575F05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87599F" w:rsidRDefault="00246D6A" w:rsidP="0087599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</w:t>
      </w:r>
      <w:proofErr w:type="gramStart"/>
      <w:r w:rsidR="00D961D7" w:rsidRPr="0087599F">
        <w:rPr>
          <w:b/>
          <w:sz w:val="26"/>
          <w:szCs w:val="26"/>
        </w:rPr>
        <w:t>Р</w:t>
      </w:r>
      <w:proofErr w:type="gramEnd"/>
      <w:r w:rsidR="00D961D7" w:rsidRPr="0087599F">
        <w:rPr>
          <w:b/>
          <w:sz w:val="26"/>
          <w:szCs w:val="26"/>
        </w:rPr>
        <w:t xml:space="preserve">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87599F" w:rsidRDefault="0087599F" w:rsidP="00246D6A">
      <w:pPr>
        <w:spacing w:after="240"/>
        <w:jc w:val="center"/>
        <w:rPr>
          <w:szCs w:val="24"/>
        </w:rPr>
      </w:pPr>
      <w:r w:rsidRPr="0087599F">
        <w:rPr>
          <w:szCs w:val="24"/>
        </w:rPr>
        <w:t>«</w:t>
      </w:r>
      <w:r w:rsidR="00246D6A">
        <w:rPr>
          <w:szCs w:val="24"/>
          <w:u w:val="single"/>
        </w:rPr>
        <w:t xml:space="preserve"> 16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декабрь</w:t>
      </w:r>
      <w:r w:rsidRPr="0087599F">
        <w:rPr>
          <w:szCs w:val="24"/>
          <w:u w:val="single"/>
        </w:rPr>
        <w:t xml:space="preserve">   </w:t>
      </w:r>
      <w:r w:rsidRPr="0087599F">
        <w:rPr>
          <w:szCs w:val="24"/>
        </w:rPr>
        <w:t xml:space="preserve">2013 й.                       </w:t>
      </w:r>
      <w:r>
        <w:rPr>
          <w:szCs w:val="24"/>
        </w:rPr>
        <w:t xml:space="preserve">            </w:t>
      </w:r>
      <w:r w:rsidR="00F97148">
        <w:rPr>
          <w:szCs w:val="24"/>
        </w:rPr>
        <w:t xml:space="preserve">  №19</w:t>
      </w:r>
      <w:r w:rsidRPr="0087599F">
        <w:rPr>
          <w:szCs w:val="24"/>
        </w:rPr>
        <w:t xml:space="preserve">                   </w:t>
      </w:r>
      <w:r w:rsidR="00246D6A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87599F">
        <w:rPr>
          <w:szCs w:val="24"/>
        </w:rPr>
        <w:t>«</w:t>
      </w:r>
      <w:r w:rsidR="00246D6A">
        <w:rPr>
          <w:szCs w:val="24"/>
          <w:u w:val="single"/>
        </w:rPr>
        <w:t>16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декабря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 xml:space="preserve"> 2013 г.</w:t>
      </w:r>
    </w:p>
    <w:p w:rsidR="00F97148" w:rsidRPr="006706B4" w:rsidRDefault="00F97148" w:rsidP="00F97148">
      <w:pPr>
        <w:spacing w:before="180" w:after="180" w:line="345" w:lineRule="atLeast"/>
        <w:jc w:val="center"/>
        <w:outlineLvl w:val="1"/>
        <w:rPr>
          <w:b/>
          <w:bCs/>
          <w:color w:val="31383A"/>
          <w:kern w:val="36"/>
          <w:sz w:val="28"/>
          <w:szCs w:val="28"/>
        </w:rPr>
      </w:pPr>
      <w:r w:rsidRPr="006706B4">
        <w:rPr>
          <w:b/>
          <w:bCs/>
          <w:color w:val="31383A"/>
          <w:kern w:val="36"/>
          <w:sz w:val="28"/>
          <w:szCs w:val="28"/>
        </w:rPr>
        <w:t>Об утверждении муниципальной программы «Сохранение и развитие культуры сельского поселения Акъюловский сельсовет на 2014-2016</w:t>
      </w:r>
      <w:r>
        <w:rPr>
          <w:b/>
          <w:bCs/>
          <w:color w:val="31383A"/>
          <w:kern w:val="36"/>
          <w:sz w:val="28"/>
          <w:szCs w:val="28"/>
        </w:rPr>
        <w:t xml:space="preserve"> годы</w:t>
      </w:r>
    </w:p>
    <w:p w:rsidR="00DF54B3" w:rsidRPr="00DF54B3" w:rsidRDefault="00F97148" w:rsidP="00DF54B3">
      <w:pPr>
        <w:jc w:val="both"/>
        <w:rPr>
          <w:b/>
          <w:sz w:val="28"/>
          <w:szCs w:val="28"/>
        </w:rPr>
      </w:pPr>
      <w:r w:rsidRPr="006706B4">
        <w:rPr>
          <w:sz w:val="28"/>
          <w:szCs w:val="28"/>
        </w:rPr>
        <w:t xml:space="preserve">     В целях исполнения требований БК (бюджетного кодекса)  РФ ст.179 Долгосрочные целевые программы</w:t>
      </w:r>
      <w:r w:rsidR="00DF54B3">
        <w:rPr>
          <w:sz w:val="28"/>
          <w:szCs w:val="28"/>
        </w:rPr>
        <w:t>, создания</w:t>
      </w:r>
      <w:r w:rsidR="00DF54B3" w:rsidRPr="00DF54B3">
        <w:rPr>
          <w:sz w:val="28"/>
          <w:szCs w:val="28"/>
        </w:rPr>
        <w:t xml:space="preserve"> условий для доступа граждан к культурным ценностям и информационным ресурсам, создание условий для сохранения и развития культурного потенциала </w:t>
      </w:r>
      <w:r w:rsidR="00DF54B3">
        <w:rPr>
          <w:sz w:val="28"/>
          <w:szCs w:val="28"/>
        </w:rPr>
        <w:t xml:space="preserve">сельского </w:t>
      </w:r>
      <w:r w:rsidR="00DF54B3" w:rsidRPr="00DF54B3">
        <w:rPr>
          <w:sz w:val="28"/>
          <w:szCs w:val="28"/>
        </w:rPr>
        <w:t>поселения Администрация сельского поселения Акъюловский сельсовет муниципального района Хайбуллинский</w:t>
      </w:r>
      <w:r w:rsidR="00DF54B3" w:rsidRPr="00DF54B3">
        <w:rPr>
          <w:b/>
          <w:sz w:val="28"/>
          <w:szCs w:val="28"/>
        </w:rPr>
        <w:t xml:space="preserve"> </w:t>
      </w:r>
      <w:r w:rsidR="00DF54B3" w:rsidRPr="00DF54B3">
        <w:rPr>
          <w:sz w:val="28"/>
          <w:szCs w:val="28"/>
        </w:rPr>
        <w:t>район Республики Башкортостан</w:t>
      </w:r>
    </w:p>
    <w:p w:rsidR="00F97148" w:rsidRPr="006706B4" w:rsidRDefault="00F97148" w:rsidP="00F97148">
      <w:pPr>
        <w:spacing w:before="180" w:after="180" w:line="345" w:lineRule="atLeast"/>
        <w:jc w:val="both"/>
        <w:outlineLvl w:val="1"/>
        <w:rPr>
          <w:b/>
          <w:bCs/>
          <w:color w:val="31383A"/>
          <w:kern w:val="36"/>
          <w:sz w:val="28"/>
          <w:szCs w:val="28"/>
        </w:rPr>
      </w:pPr>
      <w:r w:rsidRPr="006706B4">
        <w:rPr>
          <w:color w:val="000000"/>
          <w:sz w:val="28"/>
          <w:szCs w:val="28"/>
        </w:rPr>
        <w:t xml:space="preserve"> </w:t>
      </w:r>
    </w:p>
    <w:p w:rsidR="00F97148" w:rsidRPr="006706B4" w:rsidRDefault="00F97148" w:rsidP="00F97148">
      <w:pPr>
        <w:spacing w:before="150" w:after="150"/>
        <w:jc w:val="center"/>
        <w:rPr>
          <w:color w:val="000000"/>
          <w:sz w:val="28"/>
          <w:szCs w:val="28"/>
        </w:rPr>
      </w:pPr>
      <w:r w:rsidRPr="006706B4">
        <w:rPr>
          <w:color w:val="000000"/>
          <w:sz w:val="28"/>
          <w:szCs w:val="28"/>
        </w:rPr>
        <w:t>ПОСТ</w:t>
      </w:r>
      <w:r w:rsidR="00DF54B3">
        <w:rPr>
          <w:color w:val="000000"/>
          <w:sz w:val="28"/>
          <w:szCs w:val="28"/>
        </w:rPr>
        <w:t>АНОВЛЯЕТ</w:t>
      </w:r>
      <w:r w:rsidRPr="006706B4">
        <w:rPr>
          <w:color w:val="000000"/>
          <w:sz w:val="28"/>
          <w:szCs w:val="28"/>
        </w:rPr>
        <w:t>:</w:t>
      </w:r>
    </w:p>
    <w:p w:rsidR="00F97148" w:rsidRPr="002900B9" w:rsidRDefault="00F97148" w:rsidP="00F97148">
      <w:pPr>
        <w:spacing w:before="150" w:after="150"/>
        <w:rPr>
          <w:color w:val="000000"/>
          <w:sz w:val="28"/>
          <w:szCs w:val="28"/>
        </w:rPr>
      </w:pPr>
      <w:r w:rsidRPr="002900B9">
        <w:rPr>
          <w:color w:val="000000"/>
          <w:sz w:val="28"/>
          <w:szCs w:val="28"/>
        </w:rPr>
        <w:t> </w:t>
      </w:r>
    </w:p>
    <w:p w:rsidR="00F97148" w:rsidRPr="002900B9" w:rsidRDefault="00F97148" w:rsidP="00F97148">
      <w:pPr>
        <w:spacing w:before="150" w:after="150"/>
        <w:jc w:val="both"/>
        <w:rPr>
          <w:color w:val="000000"/>
          <w:sz w:val="28"/>
          <w:szCs w:val="28"/>
        </w:rPr>
      </w:pPr>
      <w:r w:rsidRPr="002900B9">
        <w:rPr>
          <w:color w:val="000000"/>
          <w:sz w:val="28"/>
          <w:szCs w:val="28"/>
        </w:rPr>
        <w:t>1. Утвердить муниципальную программу «Сохранение и развитие культуры  сельского поселения Акъюловский сельсовет муниципального района Хайбуллинский район</w:t>
      </w:r>
      <w:r>
        <w:rPr>
          <w:color w:val="000000"/>
          <w:sz w:val="28"/>
          <w:szCs w:val="28"/>
        </w:rPr>
        <w:t xml:space="preserve"> Республики Башкортостан на 2014-2016</w:t>
      </w:r>
      <w:r w:rsidRPr="002900B9">
        <w:rPr>
          <w:color w:val="000000"/>
          <w:sz w:val="28"/>
          <w:szCs w:val="28"/>
        </w:rPr>
        <w:t xml:space="preserve"> годы» согласно приложению.</w:t>
      </w:r>
    </w:p>
    <w:p w:rsidR="00F97148" w:rsidRPr="002900B9" w:rsidRDefault="00F97148" w:rsidP="00F97148">
      <w:pPr>
        <w:spacing w:before="150" w:after="150"/>
        <w:jc w:val="both"/>
        <w:rPr>
          <w:color w:val="000000"/>
          <w:sz w:val="28"/>
          <w:szCs w:val="28"/>
        </w:rPr>
      </w:pPr>
      <w:r w:rsidRPr="002900B9">
        <w:rPr>
          <w:color w:val="000000"/>
          <w:sz w:val="28"/>
          <w:szCs w:val="28"/>
        </w:rPr>
        <w:t xml:space="preserve">2. Установить, что в ходе реализации муниципальной программы «Сохранение и развитие культуры сельского </w:t>
      </w:r>
      <w:r>
        <w:rPr>
          <w:color w:val="000000"/>
          <w:sz w:val="28"/>
          <w:szCs w:val="28"/>
        </w:rPr>
        <w:t xml:space="preserve">поселения Акъюловский сельсовет </w:t>
      </w:r>
      <w:r w:rsidRPr="002900B9">
        <w:rPr>
          <w:color w:val="000000"/>
          <w:sz w:val="28"/>
          <w:szCs w:val="28"/>
        </w:rPr>
        <w:t>муниципального района Хайбуллинский район</w:t>
      </w:r>
      <w:r>
        <w:rPr>
          <w:color w:val="000000"/>
          <w:sz w:val="28"/>
          <w:szCs w:val="28"/>
        </w:rPr>
        <w:t xml:space="preserve"> Республики Башкортостан на 2014-2016</w:t>
      </w:r>
      <w:r w:rsidRPr="002900B9">
        <w:rPr>
          <w:color w:val="000000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F97148" w:rsidRPr="002900B9" w:rsidRDefault="00F97148" w:rsidP="00F97148">
      <w:pPr>
        <w:spacing w:before="150" w:after="150"/>
        <w:jc w:val="both"/>
        <w:rPr>
          <w:color w:val="000000"/>
          <w:sz w:val="28"/>
          <w:szCs w:val="28"/>
        </w:rPr>
      </w:pPr>
      <w:r w:rsidRPr="002900B9">
        <w:rPr>
          <w:color w:val="000000"/>
          <w:sz w:val="28"/>
          <w:szCs w:val="28"/>
        </w:rPr>
        <w:t xml:space="preserve">3. </w:t>
      </w:r>
      <w:proofErr w:type="gramStart"/>
      <w:r w:rsidRPr="002900B9">
        <w:rPr>
          <w:color w:val="000000"/>
          <w:sz w:val="28"/>
          <w:szCs w:val="28"/>
        </w:rPr>
        <w:t>Контроль за</w:t>
      </w:r>
      <w:proofErr w:type="gramEnd"/>
      <w:r w:rsidRPr="002900B9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97148" w:rsidRPr="002900B9" w:rsidRDefault="00F97148" w:rsidP="00F97148">
      <w:pPr>
        <w:spacing w:before="150" w:after="150"/>
        <w:rPr>
          <w:color w:val="000000"/>
          <w:sz w:val="28"/>
          <w:szCs w:val="28"/>
        </w:rPr>
      </w:pPr>
      <w:r w:rsidRPr="002900B9">
        <w:rPr>
          <w:color w:val="000000"/>
          <w:sz w:val="28"/>
          <w:szCs w:val="28"/>
        </w:rPr>
        <w:t> </w:t>
      </w:r>
    </w:p>
    <w:p w:rsidR="00BA6FCE" w:rsidRPr="000B095A" w:rsidRDefault="00BA6FCE" w:rsidP="00BA6FCE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BA6FCE" w:rsidRPr="000B095A" w:rsidRDefault="00BA6FCE" w:rsidP="00BA6FCE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Акъюловский сельсовет</w:t>
      </w:r>
    </w:p>
    <w:p w:rsidR="00BA6FCE" w:rsidRPr="000B095A" w:rsidRDefault="00BA6FCE" w:rsidP="00BA6FCE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муниципального района</w:t>
      </w:r>
    </w:p>
    <w:p w:rsidR="00BA6FCE" w:rsidRPr="000B095A" w:rsidRDefault="00BA6FCE" w:rsidP="00BA6FCE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Хайбуллинский район</w:t>
      </w:r>
    </w:p>
    <w:p w:rsidR="00BA6FCE" w:rsidRPr="000B095A" w:rsidRDefault="00BA6FCE" w:rsidP="00BA6FCE">
      <w:pPr>
        <w:pStyle w:val="ab"/>
        <w:rPr>
          <w:rFonts w:ascii="Times New Roman" w:hAnsi="Times New Roman"/>
          <w:sz w:val="26"/>
          <w:szCs w:val="26"/>
        </w:rPr>
        <w:sectPr w:rsidR="00BA6FCE" w:rsidRPr="000B095A" w:rsidSect="00D77D24">
          <w:pgSz w:w="11906" w:h="16838"/>
          <w:pgMar w:top="1134" w:right="567" w:bottom="1134" w:left="1418" w:header="720" w:footer="720" w:gutter="0"/>
          <w:cols w:space="720"/>
        </w:sectPr>
      </w:pPr>
      <w:r w:rsidRPr="000B095A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6"/>
          <w:szCs w:val="26"/>
        </w:rPr>
        <w:t xml:space="preserve"> И.Р.Казакбаев</w:t>
      </w:r>
    </w:p>
    <w:p w:rsidR="00F97148" w:rsidRPr="00BA6FCE" w:rsidRDefault="00F97148" w:rsidP="00BA6FCE">
      <w:pPr>
        <w:spacing w:before="150" w:after="150"/>
        <w:rPr>
          <w:color w:val="000000"/>
          <w:sz w:val="28"/>
          <w:szCs w:val="28"/>
        </w:rPr>
      </w:pPr>
      <w:r w:rsidRPr="00E00624">
        <w:lastRenderedPageBreak/>
        <w:t xml:space="preserve">                                 </w:t>
      </w:r>
      <w:r w:rsidR="00BA6FCE">
        <w:t xml:space="preserve">                                                                                                 </w:t>
      </w:r>
      <w:r w:rsidRPr="00E00624">
        <w:t xml:space="preserve"> Приложение</w:t>
      </w:r>
      <w:r>
        <w:t>№1</w:t>
      </w:r>
    </w:p>
    <w:p w:rsidR="00F97148" w:rsidRPr="00E00624" w:rsidRDefault="00F97148" w:rsidP="00F97148">
      <w:pPr>
        <w:ind w:left="3900" w:right="125" w:firstLine="348"/>
        <w:jc w:val="right"/>
      </w:pPr>
      <w:r w:rsidRPr="00E00624">
        <w:t xml:space="preserve">  к постановлению администрации </w:t>
      </w:r>
    </w:p>
    <w:p w:rsidR="00F97148" w:rsidRPr="00E00624" w:rsidRDefault="00F97148" w:rsidP="00F97148">
      <w:pPr>
        <w:ind w:left="6024" w:right="125" w:hanging="40"/>
        <w:jc w:val="right"/>
      </w:pPr>
      <w:r w:rsidRPr="00E00624">
        <w:t xml:space="preserve">    сельского  поселения </w:t>
      </w:r>
    </w:p>
    <w:p w:rsidR="00F97148" w:rsidRPr="00E00624" w:rsidRDefault="00F97148" w:rsidP="00F97148">
      <w:pPr>
        <w:ind w:left="6024" w:right="125" w:hanging="40"/>
        <w:jc w:val="right"/>
      </w:pPr>
      <w:r w:rsidRPr="00E00624">
        <w:t>Акъюловский сельсовет муниципального района Хайбуллинский</w:t>
      </w:r>
      <w:r w:rsidRPr="00E00624">
        <w:rPr>
          <w:b/>
        </w:rPr>
        <w:t xml:space="preserve"> </w:t>
      </w:r>
      <w:r w:rsidRPr="00E00624">
        <w:t>район</w:t>
      </w:r>
    </w:p>
    <w:p w:rsidR="00F97148" w:rsidRDefault="00F97148" w:rsidP="00F97148">
      <w:pPr>
        <w:ind w:left="6024" w:right="125" w:hanging="40"/>
        <w:jc w:val="right"/>
      </w:pPr>
      <w:r w:rsidRPr="00E00624">
        <w:t>Республики Башкортостан</w:t>
      </w:r>
    </w:p>
    <w:p w:rsidR="00F97148" w:rsidRDefault="00F97148" w:rsidP="00F97148">
      <w:pPr>
        <w:ind w:left="6024" w:right="125" w:hanging="40"/>
        <w:jc w:val="right"/>
        <w:rPr>
          <w:b/>
          <w:bCs/>
          <w:color w:val="000000"/>
        </w:rPr>
      </w:pPr>
      <w:r>
        <w:t xml:space="preserve"> № 19 от  16</w:t>
      </w:r>
      <w:r w:rsidRPr="00E00624"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E00624">
          <w:t>2013 г</w:t>
        </w:r>
      </w:smartTag>
      <w:r w:rsidRPr="00E53172">
        <w:rPr>
          <w:b/>
          <w:bCs/>
          <w:color w:val="000000"/>
        </w:rPr>
        <w:t xml:space="preserve"> </w:t>
      </w:r>
    </w:p>
    <w:p w:rsidR="00F97148" w:rsidRPr="00F97148" w:rsidRDefault="00F97148" w:rsidP="00F97148">
      <w:pPr>
        <w:ind w:left="6024" w:right="125" w:hanging="40"/>
        <w:jc w:val="right"/>
      </w:pPr>
    </w:p>
    <w:p w:rsidR="00F97148" w:rsidRPr="00E53172" w:rsidRDefault="00F97148" w:rsidP="00F97148">
      <w:pPr>
        <w:spacing w:before="150"/>
        <w:jc w:val="center"/>
        <w:rPr>
          <w:color w:val="000000"/>
        </w:rPr>
      </w:pPr>
      <w:r w:rsidRPr="00E53172">
        <w:rPr>
          <w:b/>
          <w:bCs/>
          <w:color w:val="000000"/>
        </w:rPr>
        <w:t xml:space="preserve">МУНИЦИПАЛЬНАЯ ПРОГРАММА «СОХРАНЕНИЕ И РАЗВИТИЕ КУЛЬТУРЫ  СЕЛЬСКОГО ПОСЕЛЕНИЯ АКЪЮЛОВСКИЙ СЕЛЬСОВЕТ МУНИЦИПАЛЬНОГО РАЙОНА ХАЙБУЛЛИНСКИЙ РЕСПУБЛИКИ БАШКОРТОСТАН </w:t>
      </w:r>
      <w:r>
        <w:rPr>
          <w:b/>
          <w:bCs/>
          <w:color w:val="000000"/>
        </w:rPr>
        <w:t xml:space="preserve">НА 2014-2016 </w:t>
      </w:r>
      <w:r w:rsidRPr="00E53172">
        <w:rPr>
          <w:b/>
          <w:bCs/>
          <w:color w:val="000000"/>
        </w:rPr>
        <w:t>ГОДЫ»</w:t>
      </w:r>
      <w:r w:rsidRPr="00E53172">
        <w:rPr>
          <w:color w:val="000000"/>
        </w:rPr>
        <w:t xml:space="preserve"> </w:t>
      </w:r>
    </w:p>
    <w:p w:rsidR="00F97148" w:rsidRPr="00E53172" w:rsidRDefault="00F97148" w:rsidP="00F97148">
      <w:pPr>
        <w:spacing w:before="150" w:after="150"/>
        <w:jc w:val="center"/>
        <w:rPr>
          <w:color w:val="000000"/>
        </w:rPr>
      </w:pPr>
      <w:r w:rsidRPr="00E53172">
        <w:rPr>
          <w:b/>
          <w:bCs/>
          <w:color w:val="000000"/>
        </w:rPr>
        <w:t xml:space="preserve">ПАСПОРТ ПРОГРАММЫ </w:t>
      </w: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5"/>
        <w:gridCol w:w="7095"/>
      </w:tblGrid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Полное наименование </w:t>
            </w:r>
            <w:r w:rsidRPr="00E53172"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 w:rsidRPr="00E53172">
              <w:t xml:space="preserve">МУНИЦИПАЛЬНАЯ ПРОГРАММА «СОХРАНЕНИЕ И РАЗВИТИЕ  КУЛЬТУРЫ СЕЛЬСКОГО ПОСЕЛЕНИЯ АКЪЮЛОВСКИЙ СЕЛЬСОВЕТ МУНИЦИПАЛЬНОГО РАЙОНА ХАЙБУЛЛИНСКИЙ РАЙОН </w:t>
            </w:r>
            <w:r>
              <w:t>РЕСПУБЛИКИ БАШКОРТОСТАН  НА 2014-2016</w:t>
            </w:r>
            <w:r w:rsidRPr="00E53172">
              <w:t xml:space="preserve"> ГОДЫ» 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Основание для разработки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- 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Муниципальный заказчик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Администрация </w:t>
            </w:r>
            <w:r w:rsidRPr="00E53172">
              <w:rPr>
                <w:color w:val="000000"/>
              </w:rPr>
              <w:t>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Разработчик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Администрация </w:t>
            </w:r>
            <w:r w:rsidRPr="00E53172">
              <w:rPr>
                <w:color w:val="000000"/>
              </w:rPr>
              <w:t>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Основная </w:t>
            </w:r>
            <w:r w:rsidRPr="00E53172">
              <w:br/>
              <w:t xml:space="preserve">цель 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поселения.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Основные </w:t>
            </w:r>
            <w:r w:rsidRPr="00E53172">
              <w:br/>
              <w:t xml:space="preserve">задачи 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1. Обеспечение условий для организации массового </w:t>
            </w:r>
            <w:r w:rsidRPr="00E53172">
              <w:br/>
              <w:t xml:space="preserve">отдыха и досуга, обеспечение жителей поселения </w:t>
            </w:r>
            <w:r w:rsidRPr="00E53172">
              <w:br/>
              <w:t>услугами учреждений культуры;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2. Обеспечение библиотечного обслуживания </w:t>
            </w:r>
            <w:r w:rsidRPr="00E53172">
              <w:br/>
              <w:t xml:space="preserve">населения; </w:t>
            </w:r>
            <w:r w:rsidRPr="00E53172">
              <w:br/>
              <w:t>3.Сохранение,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4.Мероприятия по содержанию и ремонту памятников воинам, </w:t>
            </w:r>
            <w:r w:rsidRPr="00E53172">
              <w:lastRenderedPageBreak/>
              <w:t xml:space="preserve">погибшим в годы Великой Отечественной войны; 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lastRenderedPageBreak/>
              <w:t xml:space="preserve">Сроки </w:t>
            </w:r>
            <w:r w:rsidRPr="00E53172">
              <w:br/>
              <w:t xml:space="preserve">реализации </w:t>
            </w:r>
            <w:r w:rsidRPr="00E53172"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>
              <w:t>2014-2016</w:t>
            </w:r>
            <w:r w:rsidRPr="00E53172">
              <w:t xml:space="preserve"> годы 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Структура </w:t>
            </w:r>
            <w:r w:rsidRPr="00E53172"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Паспорт муниципальной программы «Сохранение и развитие культуры </w:t>
            </w:r>
            <w:r w:rsidRPr="00E53172">
              <w:rPr>
                <w:color w:val="000000"/>
              </w:rPr>
              <w:t>сельского поселения Акъюловский сельсовет муниципального района Хайбуллинский район Республики Башкортостан</w:t>
            </w:r>
            <w:r w:rsidRPr="00E53172">
              <w:t xml:space="preserve"> </w:t>
            </w:r>
            <w:r>
              <w:t xml:space="preserve">на 2014-2016 </w:t>
            </w:r>
            <w:r w:rsidRPr="00E53172">
              <w:t>годы»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Раздел I. Содержание проблемы и обоснование  необходимости ее  решения программными методами 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Раздел II Основные цели и задачи, сроки и этапы реализации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Раздел III. Система программных мероприятий, ресурсное обеспечение Программы.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Раздел IV. Механизм реализации и контроль Программы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Раздел V. Оценка эффективности реализации мероприятий Программы.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Программа содержит следующие подпрограммы: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  - Подпрограмма «Выполнение функций муниципальными домами культуры, центрами культуры и досуга, клубами»;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  - Подпрограмма «Выполнение функций муниципальными библиотеками»;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  - Подпрограмма «Реализация мероприятий в сфере культуры»;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Основные направления и мероприятия программы: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- Мероприятия по обеспечению библиотечного обслуживания </w:t>
            </w:r>
            <w:r w:rsidRPr="00E53172">
              <w:br/>
              <w:t xml:space="preserve">населения; </w:t>
            </w:r>
            <w:r w:rsidRPr="00E53172">
              <w:br/>
              <w:t xml:space="preserve">- мероприятия по обеспечению условий для организации массового отдыха и досуга, обеспечению жителей поселения </w:t>
            </w:r>
            <w:r w:rsidRPr="00E53172">
              <w:br/>
              <w:t>услугами учреждений культуры;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-мероприятия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-мероприятия по содержанию и ремонту памятников воинам, погибшим в годы Великой Отечественной войны;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Исполнители </w:t>
            </w:r>
            <w:r w:rsidRPr="00E53172"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Администрация </w:t>
            </w:r>
            <w:r w:rsidRPr="00E53172">
              <w:rPr>
                <w:color w:val="000000"/>
              </w:rPr>
              <w:t>сельского поселения Акъюловский сельсовет муниципального района Хайбуллинский район Республики Башкортостан</w:t>
            </w:r>
            <w:r w:rsidRPr="00E53172">
              <w:t xml:space="preserve">, Галиахметовский СДК </w:t>
            </w:r>
            <w:r>
              <w:rPr>
                <w:color w:val="000000"/>
              </w:rPr>
              <w:t>филиал РДК</w:t>
            </w:r>
            <w:r w:rsidRPr="00E53172">
              <w:rPr>
                <w:color w:val="000000"/>
              </w:rPr>
              <w:t xml:space="preserve"> муниципального района Хайбуллинский район Республики Башкортостан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Объемы и источники </w:t>
            </w:r>
            <w:r w:rsidRPr="00E53172">
              <w:br/>
            </w:r>
            <w:r w:rsidRPr="00E53172">
              <w:lastRenderedPageBreak/>
              <w:t xml:space="preserve">финансирования </w:t>
            </w:r>
            <w:r w:rsidRPr="00E53172"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lastRenderedPageBreak/>
              <w:t xml:space="preserve">Реализация мероприятий Программы осуществляется за </w:t>
            </w:r>
            <w:r w:rsidRPr="00E53172">
              <w:br/>
            </w:r>
            <w:r w:rsidRPr="00E53172">
              <w:lastRenderedPageBreak/>
              <w:t>счет средств бюджета поселения. Объемы финансирования на реализацию программы  осуществляются за счет средств бюджета поселения и состав</w:t>
            </w:r>
            <w:r w:rsidR="00FD0413">
              <w:t xml:space="preserve">ляют:- </w:t>
            </w:r>
            <w:r w:rsidR="00FD0413">
              <w:rPr>
                <w:u w:val="single"/>
              </w:rPr>
              <w:t xml:space="preserve">  60  </w:t>
            </w:r>
            <w:r w:rsidRPr="00E53172">
              <w:t xml:space="preserve"> тыс</w:t>
            </w:r>
            <w:proofErr w:type="gramStart"/>
            <w:r w:rsidRPr="00E53172">
              <w:t>.р</w:t>
            </w:r>
            <w:proofErr w:type="gramEnd"/>
            <w:r w:rsidRPr="00E53172">
              <w:t>ублей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По годам: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В 2014 году-  </w:t>
            </w:r>
            <w:r>
              <w:t xml:space="preserve">20 </w:t>
            </w:r>
            <w:r w:rsidRPr="00E53172">
              <w:t>тыс</w:t>
            </w:r>
            <w:proofErr w:type="gramStart"/>
            <w:r w:rsidRPr="00E53172">
              <w:t>.р</w:t>
            </w:r>
            <w:proofErr w:type="gramEnd"/>
            <w:r w:rsidRPr="00E53172">
              <w:t>ублей;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В 2015</w:t>
            </w:r>
            <w:r>
              <w:t xml:space="preserve"> году-  20 </w:t>
            </w:r>
            <w:r w:rsidRPr="00E53172">
              <w:t>тыс</w:t>
            </w:r>
            <w:proofErr w:type="gramStart"/>
            <w:r w:rsidRPr="00E53172">
              <w:t>.р</w:t>
            </w:r>
            <w:proofErr w:type="gramEnd"/>
            <w:r w:rsidRPr="00E53172">
              <w:t>ублей;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В 2016</w:t>
            </w:r>
            <w:r>
              <w:t xml:space="preserve"> году-  20 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lastRenderedPageBreak/>
              <w:t xml:space="preserve">Ожидаемые конечные </w:t>
            </w:r>
            <w:r w:rsidRPr="00E53172">
              <w:br/>
              <w:t xml:space="preserve">результаты </w:t>
            </w:r>
            <w:r w:rsidRPr="00E53172">
              <w:br/>
              <w:t xml:space="preserve">реализации </w:t>
            </w:r>
            <w:r w:rsidRPr="00E53172">
              <w:br/>
              <w:t xml:space="preserve">Программы, </w:t>
            </w:r>
            <w:r w:rsidRPr="00E53172">
              <w:br/>
              <w:t xml:space="preserve">целевые индикаторы </w:t>
            </w:r>
            <w:r w:rsidRPr="00E53172">
              <w:br/>
              <w:t xml:space="preserve">и показатели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- увеличение количества читателей в библиотеках 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- увеличение количества посещений в библиотеках 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- увеличение количества книговыдач в библиотеках 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- увеличение количества культурно-досуговых </w:t>
            </w:r>
            <w:r w:rsidRPr="00E53172">
              <w:br/>
              <w:t xml:space="preserve">мероприятий, проводимых учреждениями культуры </w:t>
            </w:r>
            <w:r w:rsidRPr="00E53172">
              <w:br/>
              <w:t>поселения;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-улучшение состояния памятников воинам, погибшим в годы Великой Отечественной войны;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-повышение уровня культуры поведения жителей населенных пунктов, привитие жителям муниципального образования любви и уважения к своей малой родине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Система организации </w:t>
            </w:r>
            <w:r w:rsidRPr="00E53172">
              <w:br/>
            </w:r>
            <w:proofErr w:type="gramStart"/>
            <w:r w:rsidRPr="00E53172">
              <w:t>контроля за</w:t>
            </w:r>
            <w:proofErr w:type="gramEnd"/>
            <w:r w:rsidRPr="00E53172">
              <w:t xml:space="preserve"> </w:t>
            </w:r>
            <w:r w:rsidRPr="00E53172">
              <w:br/>
              <w:t xml:space="preserve">исполнением </w:t>
            </w:r>
            <w:r w:rsidRPr="00E53172"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Отчет о реализации Программы предоставляется в </w:t>
            </w:r>
            <w:r w:rsidRPr="00E53172">
              <w:br/>
              <w:t xml:space="preserve"> Администрацию </w:t>
            </w:r>
            <w:r w:rsidRPr="00E53172">
              <w:rPr>
                <w:color w:val="000000"/>
              </w:rPr>
              <w:t>сельского поселения Акъюловский сельсовет муниципального района Хайбуллинский район Республики Башкортостан</w:t>
            </w:r>
            <w:r w:rsidRPr="00E53172">
              <w:br/>
              <w:t xml:space="preserve"> ежеквартально в срок до 25 числа месяца, следующего за отчетным периодом, по установленной форме. </w:t>
            </w:r>
            <w:r w:rsidRPr="00E53172">
              <w:br/>
            </w:r>
            <w:proofErr w:type="gramStart"/>
            <w:r w:rsidRPr="00E53172">
              <w:t xml:space="preserve">Ежегодный отчет о реализации Программы  до 20.02. года следующего за отчетным; </w:t>
            </w:r>
            <w:r w:rsidRPr="00E53172">
              <w:br/>
              <w:t xml:space="preserve">Итоговый отчет о реализации Программы представляется в </w:t>
            </w:r>
            <w:r w:rsidRPr="00E53172">
              <w:br/>
              <w:t xml:space="preserve">Администрацию </w:t>
            </w:r>
            <w:r w:rsidRPr="00E53172">
              <w:rPr>
                <w:color w:val="000000"/>
              </w:rPr>
              <w:t>сельского поселения Акъюловский сельсовет муниципального района Хайбуллинский район Республики Башкортостан</w:t>
            </w:r>
            <w:r>
              <w:t xml:space="preserve"> до 1 июня 2017</w:t>
            </w:r>
            <w:r w:rsidRPr="00E53172">
              <w:t xml:space="preserve"> года </w:t>
            </w:r>
            <w:proofErr w:type="gramEnd"/>
          </w:p>
        </w:tc>
      </w:tr>
    </w:tbl>
    <w:p w:rsidR="00F97148" w:rsidRPr="00E53172" w:rsidRDefault="00F97148" w:rsidP="00F97148">
      <w:pPr>
        <w:spacing w:before="150" w:after="150"/>
        <w:jc w:val="center"/>
        <w:rPr>
          <w:color w:val="000000"/>
        </w:rPr>
      </w:pPr>
      <w:r w:rsidRPr="00E53172">
        <w:rPr>
          <w:color w:val="000000"/>
        </w:rPr>
        <w:t> </w:t>
      </w:r>
    </w:p>
    <w:p w:rsidR="00F97148" w:rsidRPr="00E53172" w:rsidRDefault="00F97148" w:rsidP="00F97148">
      <w:pPr>
        <w:spacing w:before="150" w:after="150"/>
        <w:jc w:val="center"/>
        <w:rPr>
          <w:color w:val="000000"/>
        </w:rPr>
      </w:pPr>
      <w:r w:rsidRPr="00E53172">
        <w:rPr>
          <w:color w:val="000000"/>
        </w:rPr>
        <w:t xml:space="preserve">Раздел I. Содержание проблемы и обоснование необходимости ее решения программными методами.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proofErr w:type="gramStart"/>
      <w:r w:rsidRPr="00E53172">
        <w:rPr>
          <w:color w:val="000000"/>
        </w:rPr>
        <w:lastRenderedPageBreak/>
        <w:t>С целью реализации Законов Российской Федерации: № 131-ФЗ "Об общих принципах организации местного самоуправления в Российской Федерации", № 3612-1 "Основы законодательства Российской Федерации о культуре", № 78-ФЗ "О библиотечном деле",  №73 «Об объектах культурного наследия (памятниках истории и культуры) народов Российской Федерации» Программой запланированы мероприятия по обеспечению жителей поселения услугами учреждений культуры, организации библиотечно-информационного обслуживания, созданию условий для организации массового отдыха и досуга</w:t>
      </w:r>
      <w:proofErr w:type="gramEnd"/>
      <w:r w:rsidRPr="00E53172">
        <w:rPr>
          <w:color w:val="000000"/>
        </w:rPr>
        <w:t xml:space="preserve"> жителей поселения,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Настоящая Программа направлена на создание правовой, организационной и финансово-экономической основы для развития культуры в сельском поселении Акъюловский сельсовет муниципального района Хайбуллинский район Республики Башкортостан.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Реализация Программы «Сохранение и развитие культуры сельского поселения Акъюловский сельсовет муниципального района Хайбуллинский район Республики Башкортостан н</w:t>
      </w:r>
      <w:r>
        <w:rPr>
          <w:color w:val="000000"/>
        </w:rPr>
        <w:t>а 2014-2016</w:t>
      </w:r>
      <w:r w:rsidRPr="00E53172">
        <w:rPr>
          <w:color w:val="000000"/>
        </w:rPr>
        <w:t xml:space="preserve"> годы"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 поселения, сохранить учреждения культуры и объекты культурного наследия. 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Раздел II. Основные цели и задачи, сроки и этапы реализации</w:t>
      </w:r>
    </w:p>
    <w:p w:rsidR="00F97148" w:rsidRPr="00E53172" w:rsidRDefault="00F97148" w:rsidP="00F97148">
      <w:pPr>
        <w:spacing w:before="150" w:after="150"/>
        <w:jc w:val="center"/>
        <w:rPr>
          <w:color w:val="000000"/>
        </w:rPr>
      </w:pPr>
      <w:r w:rsidRPr="00E53172">
        <w:rPr>
          <w:color w:val="000000"/>
        </w:rPr>
        <w:t>Цель программы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 xml:space="preserve">Основной целью Программы является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 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 xml:space="preserve">                                                            Задачи Программы 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 xml:space="preserve">Обеспечение условий для организации массового отдыха и досуга, обеспечение жителей поселения  услугами учреждений культуры. 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 xml:space="preserve">Обеспечение библиотечного обслуживания населения. 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Социально-экономическое развитие невозможно без развития культуры. Развитие культуры в поселении - один из основных факторов социальной стабильности, условие для активизации хозяйственно-экономического развития.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ремонт и содержание памятников воинам, погибшим в годы Великой Отечественной войны.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                                              Сроки и этапы реализации Программы</w:t>
      </w:r>
    </w:p>
    <w:p w:rsidR="00F97148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 xml:space="preserve">Реализацию Программы </w:t>
      </w:r>
      <w:r>
        <w:rPr>
          <w:color w:val="000000"/>
        </w:rPr>
        <w:t>предполагается осуществить в четыре</w:t>
      </w:r>
      <w:r w:rsidRPr="00E53172">
        <w:rPr>
          <w:color w:val="000000"/>
        </w:rPr>
        <w:t xml:space="preserve"> этапа: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 xml:space="preserve">I </w:t>
      </w:r>
      <w:r>
        <w:rPr>
          <w:color w:val="000000"/>
        </w:rPr>
        <w:t>этап – 2014</w:t>
      </w:r>
      <w:r w:rsidRPr="00E53172">
        <w:rPr>
          <w:color w:val="000000"/>
        </w:rPr>
        <w:t xml:space="preserve"> год;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I</w:t>
      </w:r>
      <w:proofErr w:type="spellStart"/>
      <w:r>
        <w:rPr>
          <w:color w:val="000000"/>
          <w:lang w:val="en-US"/>
        </w:rPr>
        <w:t>I</w:t>
      </w:r>
      <w:proofErr w:type="spellEnd"/>
      <w:r w:rsidRPr="00E53172">
        <w:rPr>
          <w:color w:val="000000"/>
        </w:rPr>
        <w:t xml:space="preserve"> этап – 2015 год;</w:t>
      </w:r>
    </w:p>
    <w:p w:rsidR="00F97148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II</w:t>
      </w:r>
      <w:r>
        <w:rPr>
          <w:color w:val="000000"/>
          <w:lang w:val="en-US"/>
        </w:rPr>
        <w:t>I</w:t>
      </w:r>
      <w:r w:rsidRPr="00E53172">
        <w:rPr>
          <w:color w:val="000000"/>
        </w:rPr>
        <w:t xml:space="preserve"> этап – 2016 год</w:t>
      </w:r>
      <w:r>
        <w:rPr>
          <w:color w:val="000000"/>
        </w:rPr>
        <w:t>.</w:t>
      </w:r>
    </w:p>
    <w:p w:rsidR="00B90946" w:rsidRDefault="00B90946" w:rsidP="00F97148">
      <w:pPr>
        <w:spacing w:before="150" w:after="150"/>
        <w:rPr>
          <w:color w:val="000000"/>
        </w:rPr>
      </w:pPr>
    </w:p>
    <w:p w:rsidR="00B90946" w:rsidRPr="00E53172" w:rsidRDefault="00B90946" w:rsidP="00F97148">
      <w:pPr>
        <w:spacing w:before="150" w:after="150"/>
        <w:rPr>
          <w:color w:val="000000"/>
        </w:rPr>
      </w:pPr>
    </w:p>
    <w:p w:rsidR="00F97148" w:rsidRDefault="00F97148" w:rsidP="00F97148">
      <w:pPr>
        <w:spacing w:before="150" w:after="150"/>
        <w:jc w:val="center"/>
        <w:rPr>
          <w:b/>
          <w:bCs/>
          <w:color w:val="000000"/>
        </w:rPr>
      </w:pPr>
      <w:r w:rsidRPr="00E53172">
        <w:rPr>
          <w:b/>
          <w:bCs/>
          <w:color w:val="000000"/>
        </w:rPr>
        <w:lastRenderedPageBreak/>
        <w:t xml:space="preserve">ЦЕЛЕВЫЕ ИНДИКАТОРЫ И ПОКАЗАТЕЛИ </w:t>
      </w:r>
    </w:p>
    <w:p w:rsidR="00603BBA" w:rsidRPr="00E53172" w:rsidRDefault="00603BBA" w:rsidP="00F97148">
      <w:pPr>
        <w:spacing w:before="150" w:after="150"/>
        <w:jc w:val="center"/>
        <w:rPr>
          <w:color w:val="000000"/>
        </w:rPr>
      </w:pP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690"/>
        <w:gridCol w:w="1394"/>
        <w:gridCol w:w="1275"/>
        <w:gridCol w:w="1441"/>
      </w:tblGrid>
      <w:tr w:rsidR="00F97148" w:rsidRPr="00E53172" w:rsidTr="004262E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Задачи Программы, показатели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Ед. </w:t>
            </w:r>
            <w:r w:rsidRPr="00E53172">
              <w:br/>
              <w:t>изм.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 w:rsidRPr="00E53172">
              <w:t>Плановый период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>
              <w:t>2014 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53172">
                <w:t>2015 г</w:t>
              </w:r>
            </w:smartTag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3172">
                <w:t>2016 г</w:t>
              </w:r>
            </w:smartTag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9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Задача 1. Создание условий для организации массового отдыха и досуга, обеспечения жителей </w:t>
            </w:r>
            <w:r w:rsidRPr="00E53172">
              <w:rPr>
                <w:color w:val="000000"/>
              </w:rPr>
              <w:t>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Количество культурно-досуговых мероприятий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шт.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30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30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Количество посетителей культурно-досуговых мероприятий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чел.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155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160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170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9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Задача 2. Организация библиотечного обслуживания населения</w:t>
            </w:r>
          </w:p>
        </w:tc>
      </w:tr>
      <w:tr w:rsidR="00F97148" w:rsidRPr="00E53172" w:rsidTr="004262E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Количество выданных документов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ед.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</w:tr>
    </w:tbl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 </w:t>
      </w:r>
    </w:p>
    <w:p w:rsidR="00F97148" w:rsidRPr="00E53172" w:rsidRDefault="00F97148" w:rsidP="00F97148">
      <w:pPr>
        <w:spacing w:before="150" w:after="150"/>
        <w:jc w:val="center"/>
        <w:rPr>
          <w:color w:val="000000"/>
        </w:rPr>
      </w:pPr>
      <w:r w:rsidRPr="00E53172">
        <w:rPr>
          <w:color w:val="000000"/>
        </w:rPr>
        <w:t>Раздел III. СИСТЕМА ПРОГРАММНЫХ МЕРОПРИЯТИЙ,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РЕСУРСНОЕ ОБЕСПЕЧЕНИЕ ПРОГРАММЫ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В настоящее время на балансе сельского поселения Акъюловский сельсовет муниципального района Хайбуллинский район Республики Башкортостан </w:t>
      </w:r>
      <w:r>
        <w:rPr>
          <w:color w:val="000000"/>
        </w:rPr>
        <w:t>находится одна  библиотека, которая требуе</w:t>
      </w:r>
      <w:r w:rsidRPr="00E53172">
        <w:rPr>
          <w:color w:val="000000"/>
        </w:rPr>
        <w:t>т постоянного пополнен</w:t>
      </w:r>
      <w:r>
        <w:rPr>
          <w:color w:val="000000"/>
        </w:rPr>
        <w:t>ия и комплектования библиотечного фонда</w:t>
      </w:r>
      <w:r w:rsidRPr="00E53172">
        <w:rPr>
          <w:color w:val="000000"/>
        </w:rPr>
        <w:t>, подписки на периодическую литературу.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На  территории поселения находятся два памятника воинам, погибшим в годы Великой Отечественной войны, которые требуют постоянного ухода и ремонта. Для поддержания памятников в нормальном состоянии необходимо организовать подвоз песка, устанавливать, красить ограждения, цементировать постаменты.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 Сводные данные по расчету потребности в ресурсном обеспечении, необходимом для реализации Программы, по задачам приведены в таблице тыс. руб. </w:t>
      </w:r>
    </w:p>
    <w:tbl>
      <w:tblPr>
        <w:tblW w:w="1041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13"/>
        <w:gridCol w:w="2409"/>
        <w:gridCol w:w="1840"/>
        <w:gridCol w:w="1225"/>
        <w:gridCol w:w="1316"/>
        <w:gridCol w:w="1107"/>
      </w:tblGrid>
      <w:tr w:rsidR="00F97148" w:rsidRPr="00E53172" w:rsidTr="004262E4">
        <w:trPr>
          <w:tblCellSpacing w:w="0" w:type="dxa"/>
          <w:jc w:val="right"/>
        </w:trPr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Раздел 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Исполнитель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Источник </w:t>
            </w:r>
            <w:r w:rsidRPr="00E53172">
              <w:br/>
              <w:t>финансиров</w:t>
            </w:r>
            <w:proofErr w:type="gramStart"/>
            <w:r w:rsidRPr="00E53172">
              <w:t>а-</w:t>
            </w:r>
            <w:proofErr w:type="gramEnd"/>
            <w:r w:rsidRPr="00E53172">
              <w:t xml:space="preserve"> </w:t>
            </w:r>
            <w:r w:rsidRPr="00E53172">
              <w:br/>
              <w:t xml:space="preserve">ния 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Объемы финансирования по годам </w:t>
            </w:r>
          </w:p>
        </w:tc>
      </w:tr>
      <w:tr w:rsidR="00F97148" w:rsidRPr="00E53172" w:rsidTr="004262E4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148" w:rsidRPr="00E53172" w:rsidRDefault="00F97148" w:rsidP="004262E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148" w:rsidRPr="00E53172" w:rsidRDefault="00F97148" w:rsidP="004262E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148" w:rsidRPr="00E53172" w:rsidRDefault="00F97148" w:rsidP="004262E4"/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>
              <w:t xml:space="preserve">2014 </w:t>
            </w:r>
            <w:r w:rsidRPr="00E53172">
              <w:t>г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 w:rsidRPr="00E53172">
              <w:t>2015</w:t>
            </w:r>
            <w:r>
              <w:t xml:space="preserve"> </w:t>
            </w:r>
            <w:r w:rsidRPr="00E53172">
              <w:t>г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 w:rsidRPr="00E53172">
              <w:t>2016</w:t>
            </w:r>
            <w:r>
              <w:t xml:space="preserve"> </w:t>
            </w:r>
            <w:r w:rsidRPr="00E53172">
              <w:t>г</w:t>
            </w:r>
          </w:p>
          <w:p w:rsidR="00F97148" w:rsidRPr="00E53172" w:rsidRDefault="00F97148" w:rsidP="004262E4">
            <w:pPr>
              <w:spacing w:before="150" w:after="150"/>
              <w:jc w:val="center"/>
            </w:pPr>
          </w:p>
        </w:tc>
      </w:tr>
      <w:tr w:rsidR="00F97148" w:rsidRPr="00E53172" w:rsidTr="004262E4">
        <w:trPr>
          <w:tblCellSpacing w:w="0" w:type="dxa"/>
          <w:jc w:val="right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Муниципальная программа «Сохранение и ра</w:t>
            </w:r>
            <w:proofErr w:type="gramStart"/>
            <w:r w:rsidRPr="00E53172">
              <w:t>з-</w:t>
            </w:r>
            <w:proofErr w:type="gramEnd"/>
            <w:r w:rsidRPr="00E53172">
              <w:t xml:space="preserve"> </w:t>
            </w:r>
            <w:r w:rsidRPr="00E53172">
              <w:br/>
              <w:t xml:space="preserve">витие культуры </w:t>
            </w:r>
            <w:r w:rsidRPr="00E53172">
              <w:rPr>
                <w:color w:val="000000"/>
              </w:rPr>
              <w:t xml:space="preserve">сельского поселения Акъюловский сельсовет </w:t>
            </w:r>
            <w:r w:rsidRPr="00E53172">
              <w:rPr>
                <w:color w:val="000000"/>
              </w:rPr>
              <w:lastRenderedPageBreak/>
              <w:t>муниципального района Хайбуллинский район Республики Башкортостан</w:t>
            </w:r>
            <w:r>
              <w:br/>
              <w:t xml:space="preserve"> на 2015-2016 </w:t>
            </w:r>
            <w:r w:rsidRPr="00E53172">
              <w:t>годы»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lastRenderedPageBreak/>
              <w:t>МБУК «</w:t>
            </w:r>
            <w:r w:rsidRPr="00E53172">
              <w:rPr>
                <w:color w:val="000000"/>
              </w:rPr>
              <w:t>Галиахметовский СДК</w:t>
            </w:r>
            <w:r w:rsidRPr="00E53172">
              <w:t>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Бюджет поселения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20 000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20 000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20 000</w:t>
            </w:r>
          </w:p>
        </w:tc>
      </w:tr>
      <w:tr w:rsidR="00F97148" w:rsidRPr="00E53172" w:rsidTr="004262E4">
        <w:trPr>
          <w:tblCellSpacing w:w="0" w:type="dxa"/>
          <w:jc w:val="right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lastRenderedPageBreak/>
              <w:t>В т.ч.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 w:rsidRPr="00E53172">
              <w:t> 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  <w:r w:rsidRPr="00E53172">
              <w:t> </w:t>
            </w:r>
          </w:p>
          <w:p w:rsidR="00F97148" w:rsidRPr="00E53172" w:rsidRDefault="00F97148" w:rsidP="004262E4">
            <w:pPr>
              <w:spacing w:before="150" w:after="150"/>
              <w:jc w:val="center"/>
            </w:pPr>
            <w:r w:rsidRPr="00E53172">
              <w:t> </w:t>
            </w:r>
          </w:p>
        </w:tc>
      </w:tr>
      <w:tr w:rsidR="00F97148" w:rsidRPr="00E53172" w:rsidTr="004262E4">
        <w:trPr>
          <w:tblCellSpacing w:w="0" w:type="dxa"/>
          <w:jc w:val="right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Подпрограмма «Выполнение функций муниципальными домами культуры, центрами культуры и досуга, клубами»;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МБУК «</w:t>
            </w:r>
            <w:r w:rsidRPr="00E53172">
              <w:rPr>
                <w:color w:val="000000"/>
              </w:rPr>
              <w:t>Галиахметовский СДК</w:t>
            </w:r>
            <w:r w:rsidRPr="00E53172">
              <w:t>»»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Бюджет поселения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</w:tr>
      <w:tr w:rsidR="00F97148" w:rsidRPr="00E53172" w:rsidTr="004262E4">
        <w:trPr>
          <w:tblCellSpacing w:w="0" w:type="dxa"/>
          <w:jc w:val="right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  - Подпрограмма «Выполнение функций муниципальными библиотеками»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МБУК «</w:t>
            </w:r>
            <w:r w:rsidRPr="00E53172">
              <w:rPr>
                <w:color w:val="000000"/>
              </w:rPr>
              <w:t>Галиахметовский СДК</w:t>
            </w:r>
            <w:r w:rsidRPr="00E53172">
              <w:t>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Бюджет поселения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97148" w:rsidP="004262E4">
            <w:pPr>
              <w:spacing w:before="150" w:after="150"/>
              <w:jc w:val="center"/>
            </w:pPr>
          </w:p>
        </w:tc>
      </w:tr>
      <w:tr w:rsidR="00F97148" w:rsidRPr="00E53172" w:rsidTr="004262E4">
        <w:trPr>
          <w:tblCellSpacing w:w="0" w:type="dxa"/>
          <w:jc w:val="right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  - Подпрограмма «Реализация мероприятий в сфере культуры»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МБУК «</w:t>
            </w:r>
            <w:r w:rsidRPr="00E53172">
              <w:rPr>
                <w:color w:val="000000"/>
              </w:rPr>
              <w:t>Галиахметовский СДК</w:t>
            </w:r>
            <w:r w:rsidRPr="00E53172">
              <w:t>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>Бюджет поселения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20 000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20 000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F97148" w:rsidRPr="00E53172" w:rsidRDefault="00FD0413" w:rsidP="004262E4">
            <w:pPr>
              <w:spacing w:before="150" w:after="150"/>
              <w:jc w:val="center"/>
            </w:pPr>
            <w:r>
              <w:t>20 000</w:t>
            </w:r>
          </w:p>
        </w:tc>
      </w:tr>
    </w:tbl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Финансирование мероприятий муниципальной программы осуществляется за счет средств бюджета поселения. Утвержденная муниципальная программа реализуется за счет бюджета сельского поселения Акъюловский сельсовет муниципального района Хайбуллинский район Республики Башкортостан в объемах, установленных решением заседания Совета  депутатов сельского поселения Акъюловский сельсовет муниципального района Хайбуллинский район Республики Башкортостан о бюджете сельского поселения Акъюловский сельсовет муниципального района Хайбуллинский район Республики Башкортостан на соответствующий финансовый год.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proofErr w:type="gramStart"/>
      <w:r w:rsidRPr="00E53172">
        <w:rPr>
          <w:color w:val="000000"/>
        </w:rPr>
        <w:t>В случае внесе</w:t>
      </w:r>
      <w:r>
        <w:rPr>
          <w:color w:val="000000"/>
        </w:rPr>
        <w:t>ния изменений в решение Совета</w:t>
      </w:r>
      <w:r w:rsidRPr="00E53172">
        <w:rPr>
          <w:color w:val="000000"/>
        </w:rPr>
        <w:t xml:space="preserve"> депутатов сельского поселения Акъюловский сельсовет муниципального района Хайбуллинский район Республики Башкортостан в бюджете сельского поселения Акъюловский сельсовет муниципального района Хайбуллинский район Республики Башкортостан на очередной финансовый год в части бюджетных ассигнований на реализацию  муниципальной долгосрочной целевой программы вносятся соответствующие изменения в постановления  </w:t>
      </w:r>
      <w:r>
        <w:rPr>
          <w:color w:val="000000"/>
        </w:rPr>
        <w:t xml:space="preserve">администрации сельского поселения </w:t>
      </w:r>
      <w:r w:rsidRPr="00E53172">
        <w:rPr>
          <w:color w:val="000000"/>
        </w:rPr>
        <w:t xml:space="preserve">Акъюловский сельсовет о муниципальных программах. </w:t>
      </w:r>
      <w:proofErr w:type="gramEnd"/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>Раздел IV. МЕХАНИЗМ РЕАЛИЗАЦИИ  И КОНТРОЛЬ ПРОГРАММЫ</w:t>
      </w:r>
    </w:p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t xml:space="preserve">Механизм реализации Программы предусматривает: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- совершенствование системы управления муниципальным бюджетным учреждением культуры «Галиахметовский СДК» сельского поселения (организация управления и </w:t>
      </w:r>
      <w:proofErr w:type="gramStart"/>
      <w:r w:rsidRPr="00E53172">
        <w:rPr>
          <w:color w:val="000000"/>
        </w:rPr>
        <w:t>контроль за</w:t>
      </w:r>
      <w:proofErr w:type="gramEnd"/>
      <w:r w:rsidRPr="00E53172">
        <w:rPr>
          <w:color w:val="000000"/>
        </w:rPr>
        <w:t xml:space="preserve"> реализацией мероприятий Программы);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- совершенствование нормативной базы развития культуры в поселении;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lastRenderedPageBreak/>
        <w:t>- рациональное распределение и использование бюджетных средств;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- совершенствование годового плана культурно-досуговых и массовых мероприятий;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-подготовку постановлений, распоряжений, положений, смет, программ, в части проводимых культурно-массовых мероприятий, смотров, фестивалей, конкурсов, культурных акций, участия самодеятельных коллективов в культурных акциях в поселении и за его пределами;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-ежегодное прогнозирование расходов на комплектование книжных фондов библиотеки;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        Координация мероприятий по реализации Программы будет осуществляться через нормативные правовые акты - постановления, распоряжения Администрации сельского поселения Акъюловский сельсовет, муниципальные контракты на поставку товаров, выполнение работ и оказание услуг, необходимых для реализации Программы.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Для обеспечения мониторинга и анализа хода реализации программы «Сохранение и развитие культуры  МБУК «Галиахметовский СДК» сельского поселени</w:t>
      </w:r>
      <w:r>
        <w:rPr>
          <w:color w:val="000000"/>
        </w:rPr>
        <w:t>я  Акъюловский сельсовет на 2014-2016</w:t>
      </w:r>
      <w:r w:rsidRPr="00E53172">
        <w:rPr>
          <w:color w:val="000000"/>
        </w:rPr>
        <w:t xml:space="preserve"> годы» МБУК «Галиахметовский СДК» представляют в  Администрацию сельского поселения  ежеквартально, в срок до 25 числа месяца, следующего за отчетным периодом, информацию (отчет о реализации Программы) о ходе выполнения Программы.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Ежегодный отчет о реализации Программы предоставляется в  Администрацию сельского поселения Акъюловский сельсовет в срок до 20 февраля года, следующего за отчетным периодом.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Итоговый отчет о реализации Программы предоставляется для рассмотрения в  Администрацию сельского поселения Акъю</w:t>
      </w:r>
      <w:r>
        <w:rPr>
          <w:color w:val="000000"/>
        </w:rPr>
        <w:t>ловский сельсовет до 1 июня 2017</w:t>
      </w:r>
      <w:r w:rsidRPr="00E53172">
        <w:rPr>
          <w:color w:val="000000"/>
        </w:rPr>
        <w:t xml:space="preserve"> года.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Реализация мероприятий муниципальной программы осуществляется на основе контрактов, заключенных в соответствии с законодательством о размещении заказов на поставку товаров, выполнении работ, оказании услуг для государственных и муниципальных нужд.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Контроль за исполнением мероприятий Программы муниципальным учреждением культуры осуществляет Администрация сельского поселения Акъюловский сельсовет муниципального района Хайбуллинский район Республики Башкортостан</w:t>
      </w:r>
      <w:proofErr w:type="gramStart"/>
      <w:r w:rsidRPr="00E53172">
        <w:rPr>
          <w:color w:val="000000"/>
        </w:rPr>
        <w:t xml:space="preserve"> .</w:t>
      </w:r>
      <w:proofErr w:type="gramEnd"/>
      <w:r w:rsidRPr="00E53172">
        <w:rPr>
          <w:color w:val="000000"/>
        </w:rPr>
        <w:t xml:space="preserve"> 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b/>
          <w:bCs/>
          <w:color w:val="000000"/>
        </w:rPr>
        <w:t> 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Раздел V. ОЦЕНКА ЭФФЕКТИВНОСТИ РЕАЛИЗАЦИИ МЕРОПРИЯТИЙ ПРОГРАММЫ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proofErr w:type="gramStart"/>
      <w:r w:rsidRPr="00E53172">
        <w:rPr>
          <w:color w:val="000000"/>
        </w:rPr>
        <w:t>В ходе реализации мун</w:t>
      </w:r>
      <w:r w:rsidR="00FD0413">
        <w:rPr>
          <w:color w:val="000000"/>
        </w:rPr>
        <w:t xml:space="preserve">иципальной </w:t>
      </w:r>
      <w:r w:rsidRPr="00E53172">
        <w:rPr>
          <w:color w:val="000000"/>
        </w:rPr>
        <w:t>программы  «Сохранение и развитие культуры в сельском поселении Акъюловский сельсовет муниципального района Хайбуллинский район Ре</w:t>
      </w:r>
      <w:r>
        <w:rPr>
          <w:color w:val="000000"/>
        </w:rPr>
        <w:t>спублики Башкортостан на 2014</w:t>
      </w:r>
      <w:r w:rsidRPr="00E53172">
        <w:rPr>
          <w:color w:val="000000"/>
        </w:rPr>
        <w:t xml:space="preserve">-2017 годы" произойдет положительный сдвиг в развитии материально-технической базы отрасли, расширятся формы и виды культурно-досуговых услуг населению, а также увеличатся посещаемость учреждений, способствующие дальнейшему развитию отрасли, а именно планируется достижение следующих конечных результатов Программы: </w:t>
      </w:r>
      <w:proofErr w:type="gramEnd"/>
    </w:p>
    <w:tbl>
      <w:tblPr>
        <w:tblW w:w="8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20"/>
      </w:tblGrid>
      <w:tr w:rsidR="00F97148" w:rsidRPr="00E53172" w:rsidTr="004262E4">
        <w:trPr>
          <w:tblCellSpacing w:w="0" w:type="dxa"/>
          <w:jc w:val="center"/>
        </w:trPr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48" w:rsidRPr="00E53172" w:rsidRDefault="00F97148" w:rsidP="004262E4">
            <w:pPr>
              <w:spacing w:before="150" w:after="150"/>
            </w:pPr>
            <w:r w:rsidRPr="00E53172">
              <w:t xml:space="preserve">·        Количество выданных документов 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·        Количество пользователей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·        Количество справок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·        Количество посещений массовых мероприятий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·        Сохранение культурного наследия и творческого потенциала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 xml:space="preserve">·        повысит качество услуг в сфере культуры. 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lastRenderedPageBreak/>
              <w:t>·        Количество культурно-досуговых мероприятий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·        Количество посетителей культурно-досуговых мероприятий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·        Количество клубных формирований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·        Количество участников в клубных формированиях</w:t>
            </w:r>
          </w:p>
          <w:p w:rsidR="00F97148" w:rsidRPr="00E53172" w:rsidRDefault="00F97148" w:rsidP="004262E4">
            <w:pPr>
              <w:spacing w:before="150" w:after="150"/>
            </w:pPr>
            <w:r w:rsidRPr="00E53172">
              <w:t> </w:t>
            </w:r>
          </w:p>
        </w:tc>
      </w:tr>
    </w:tbl>
    <w:p w:rsidR="00F97148" w:rsidRPr="00E53172" w:rsidRDefault="00F97148" w:rsidP="00F97148">
      <w:pPr>
        <w:spacing w:before="150" w:after="150"/>
        <w:rPr>
          <w:color w:val="000000"/>
        </w:rPr>
      </w:pPr>
      <w:r w:rsidRPr="00E53172">
        <w:rPr>
          <w:color w:val="000000"/>
        </w:rPr>
        <w:lastRenderedPageBreak/>
        <w:t> 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 xml:space="preserve"> Муниципальный заказчик (заказчик-координатор) ежегодно в срок до 20 февраля года, следующего </w:t>
      </w:r>
      <w:proofErr w:type="gramStart"/>
      <w:r w:rsidRPr="00E53172">
        <w:rPr>
          <w:color w:val="000000"/>
        </w:rPr>
        <w:t>за</w:t>
      </w:r>
      <w:proofErr w:type="gramEnd"/>
      <w:r w:rsidRPr="00E53172">
        <w:rPr>
          <w:color w:val="000000"/>
        </w:rPr>
        <w:t xml:space="preserve"> </w:t>
      </w:r>
      <w:proofErr w:type="gramStart"/>
      <w:r w:rsidRPr="00E53172">
        <w:rPr>
          <w:color w:val="000000"/>
        </w:rPr>
        <w:t>отчетным</w:t>
      </w:r>
      <w:proofErr w:type="gramEnd"/>
      <w:r w:rsidRPr="00E53172">
        <w:rPr>
          <w:color w:val="000000"/>
        </w:rPr>
        <w:t>, представляет Главе поселения отчет о реализации программы, который должен содержать: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общий объем фактически произведенных расходов, всего и в том числе по источникам финансирования;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перечень завершенных в течение года мероприятий;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перечень незавершенных в течение года мероприятий;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анализ реализации программных мероприятий, причины несвоевременного завершения программных мероприятий;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программы.</w:t>
      </w:r>
    </w:p>
    <w:p w:rsidR="00F97148" w:rsidRPr="00E53172" w:rsidRDefault="00F97148" w:rsidP="00F97148">
      <w:pPr>
        <w:spacing w:before="150" w:after="150"/>
        <w:jc w:val="both"/>
        <w:rPr>
          <w:color w:val="000000"/>
        </w:rPr>
      </w:pPr>
      <w:r w:rsidRPr="00E53172">
        <w:rPr>
          <w:color w:val="000000"/>
        </w:rPr>
        <w:t> Муниципальные заказчики (заказчики-координаторы) ежегодно представляют на рассмотрение заседания Совета сельского поселения Акъюловский сельсовет муниципального района Хайбуллинский район Республики Башкортостан доклад о ходе реализации программ. По результатам рассмотрения принимается решение о целесообразности продолжения работ и финансирования программ или об их прекращении или уточнении.</w:t>
      </w:r>
    </w:p>
    <w:p w:rsidR="00F97148" w:rsidRDefault="00F97148" w:rsidP="00F97148"/>
    <w:p w:rsidR="00F97148" w:rsidRDefault="00F97148" w:rsidP="00246D6A">
      <w:pPr>
        <w:spacing w:after="240"/>
        <w:jc w:val="center"/>
        <w:rPr>
          <w:szCs w:val="24"/>
        </w:rPr>
      </w:pPr>
    </w:p>
    <w:sectPr w:rsidR="00F97148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361D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45A5E"/>
    <w:rsid w:val="00246D6A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435F12"/>
    <w:rsid w:val="00446488"/>
    <w:rsid w:val="004540EA"/>
    <w:rsid w:val="004A08FA"/>
    <w:rsid w:val="004B58CB"/>
    <w:rsid w:val="004C0AFE"/>
    <w:rsid w:val="004E56E4"/>
    <w:rsid w:val="00554D7D"/>
    <w:rsid w:val="00575F05"/>
    <w:rsid w:val="005B6C7E"/>
    <w:rsid w:val="005F6A54"/>
    <w:rsid w:val="00603BBA"/>
    <w:rsid w:val="00604593"/>
    <w:rsid w:val="006133F4"/>
    <w:rsid w:val="00617387"/>
    <w:rsid w:val="00656213"/>
    <w:rsid w:val="00677BD3"/>
    <w:rsid w:val="00680928"/>
    <w:rsid w:val="0069548F"/>
    <w:rsid w:val="006E44C2"/>
    <w:rsid w:val="006F2611"/>
    <w:rsid w:val="00706615"/>
    <w:rsid w:val="0074146F"/>
    <w:rsid w:val="007B5D77"/>
    <w:rsid w:val="007C3D9A"/>
    <w:rsid w:val="007D2273"/>
    <w:rsid w:val="00822D35"/>
    <w:rsid w:val="0087545B"/>
    <w:rsid w:val="0087599F"/>
    <w:rsid w:val="008B7EB4"/>
    <w:rsid w:val="009128D7"/>
    <w:rsid w:val="0092213D"/>
    <w:rsid w:val="009267BE"/>
    <w:rsid w:val="00971F04"/>
    <w:rsid w:val="009747FE"/>
    <w:rsid w:val="00984E38"/>
    <w:rsid w:val="009C1A9F"/>
    <w:rsid w:val="009D2F51"/>
    <w:rsid w:val="009D3C50"/>
    <w:rsid w:val="00A010E5"/>
    <w:rsid w:val="00A011C4"/>
    <w:rsid w:val="00A10624"/>
    <w:rsid w:val="00A85610"/>
    <w:rsid w:val="00AD6C7C"/>
    <w:rsid w:val="00AF23B0"/>
    <w:rsid w:val="00B02584"/>
    <w:rsid w:val="00B119BA"/>
    <w:rsid w:val="00B66006"/>
    <w:rsid w:val="00B90946"/>
    <w:rsid w:val="00BA6FCE"/>
    <w:rsid w:val="00BD43BA"/>
    <w:rsid w:val="00C1661B"/>
    <w:rsid w:val="00C23CDF"/>
    <w:rsid w:val="00C34AD9"/>
    <w:rsid w:val="00CF2E6B"/>
    <w:rsid w:val="00CF4E38"/>
    <w:rsid w:val="00CF7F36"/>
    <w:rsid w:val="00D04E9A"/>
    <w:rsid w:val="00D13C75"/>
    <w:rsid w:val="00D61DC8"/>
    <w:rsid w:val="00D961D7"/>
    <w:rsid w:val="00DC12FE"/>
    <w:rsid w:val="00DE3FDD"/>
    <w:rsid w:val="00DE4E16"/>
    <w:rsid w:val="00DF15EA"/>
    <w:rsid w:val="00DF54B3"/>
    <w:rsid w:val="00E23ADE"/>
    <w:rsid w:val="00E3391E"/>
    <w:rsid w:val="00EE3D02"/>
    <w:rsid w:val="00EF49A8"/>
    <w:rsid w:val="00F157E6"/>
    <w:rsid w:val="00F23EBC"/>
    <w:rsid w:val="00F55A64"/>
    <w:rsid w:val="00F90146"/>
    <w:rsid w:val="00F96D7C"/>
    <w:rsid w:val="00F97148"/>
    <w:rsid w:val="00FA5B4A"/>
    <w:rsid w:val="00FD0413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5FC3-599A-46C6-B6FA-C9D22F6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2014-09-11T07:06:00Z</dcterms:created>
  <dcterms:modified xsi:type="dcterms:W3CDTF">2014-09-11T07:06:00Z</dcterms:modified>
</cp:coreProperties>
</file>