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6B0430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6B0430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</w:t>
      </w:r>
      <w:proofErr w:type="gramStart"/>
      <w:r w:rsidR="00D961D7" w:rsidRPr="0087599F">
        <w:rPr>
          <w:b/>
          <w:sz w:val="26"/>
          <w:szCs w:val="26"/>
        </w:rPr>
        <w:t>Р</w:t>
      </w:r>
      <w:proofErr w:type="gramEnd"/>
      <w:r w:rsidR="00D961D7" w:rsidRPr="0087599F">
        <w:rPr>
          <w:b/>
          <w:sz w:val="26"/>
          <w:szCs w:val="26"/>
        </w:rPr>
        <w:t xml:space="preserve">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87599F" w:rsidRDefault="0087599F" w:rsidP="00246D6A">
      <w:pPr>
        <w:spacing w:after="240"/>
        <w:jc w:val="center"/>
        <w:rPr>
          <w:szCs w:val="24"/>
        </w:rPr>
      </w:pPr>
      <w:r w:rsidRPr="0087599F">
        <w:rPr>
          <w:szCs w:val="24"/>
        </w:rPr>
        <w:t>«</w:t>
      </w:r>
      <w:r w:rsidR="00246D6A">
        <w:rPr>
          <w:szCs w:val="24"/>
          <w:u w:val="single"/>
        </w:rPr>
        <w:t xml:space="preserve"> 16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="004A0CC3">
        <w:rPr>
          <w:szCs w:val="24"/>
        </w:rPr>
        <w:t xml:space="preserve">  №20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16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 xml:space="preserve"> 2013 г.</w:t>
      </w:r>
    </w:p>
    <w:p w:rsidR="004A0CC3" w:rsidRDefault="004A0CC3" w:rsidP="004A0CC3">
      <w:pPr>
        <w:ind w:left="57" w:right="57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сохранения и развития дорог местного значения сельского поселения Акъюловский  сельсовет муниципального района Хайбуллинский район 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.г. </w:t>
      </w:r>
    </w:p>
    <w:p w:rsidR="004A0CC3" w:rsidRDefault="004A0CC3" w:rsidP="004A0CC3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4A0CC3" w:rsidRDefault="004A0CC3" w:rsidP="004A0CC3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376A71">
        <w:rPr>
          <w:sz w:val="28"/>
          <w:szCs w:val="28"/>
        </w:rPr>
        <w:t>Акъюловский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Хайбуллинский район Республики Башкортостан постановила:</w:t>
      </w:r>
    </w:p>
    <w:p w:rsidR="004A0CC3" w:rsidRDefault="004A0CC3" w:rsidP="004A0CC3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сохранения и развития дорог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значения сельского поселения </w:t>
      </w:r>
      <w:r w:rsidRPr="00376A71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.г. </w:t>
      </w:r>
      <w:r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4A0CC3" w:rsidRDefault="004A0CC3" w:rsidP="004A0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</w:t>
      </w:r>
      <w:r w:rsidR="00DE5B60">
        <w:rPr>
          <w:sz w:val="28"/>
          <w:szCs w:val="28"/>
        </w:rPr>
        <w:t>овления возложить на управляющего</w:t>
      </w:r>
      <w:r>
        <w:rPr>
          <w:sz w:val="28"/>
          <w:szCs w:val="28"/>
        </w:rPr>
        <w:t xml:space="preserve"> делами Администрации сельского поселения </w:t>
      </w:r>
      <w:r w:rsidRPr="00376A71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Билалова Г.</w:t>
      </w:r>
      <w:proofErr w:type="gramStart"/>
      <w:r>
        <w:rPr>
          <w:sz w:val="28"/>
          <w:szCs w:val="28"/>
        </w:rPr>
        <w:t>З</w:t>
      </w:r>
      <w:proofErr w:type="gramEnd"/>
    </w:p>
    <w:p w:rsidR="004A0CC3" w:rsidRDefault="004A0CC3" w:rsidP="004A0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Pr="00376A71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4A0CC3" w:rsidRDefault="004A0CC3" w:rsidP="004A0CC3">
      <w:pPr>
        <w:jc w:val="both"/>
        <w:rPr>
          <w:sz w:val="28"/>
          <w:szCs w:val="28"/>
        </w:rPr>
      </w:pPr>
    </w:p>
    <w:p w:rsidR="004A0CC3" w:rsidRDefault="004A0CC3" w:rsidP="004A0CC3">
      <w:pPr>
        <w:jc w:val="both"/>
        <w:rPr>
          <w:sz w:val="28"/>
          <w:szCs w:val="28"/>
        </w:rPr>
      </w:pPr>
    </w:p>
    <w:p w:rsidR="004A0CC3" w:rsidRDefault="004A0CC3" w:rsidP="004A0CC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Pr="00376A71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И.Р.Казакбаев </w:t>
      </w: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F9683C">
      <w:pPr>
        <w:pStyle w:val="31"/>
        <w:ind w:left="0"/>
        <w:jc w:val="both"/>
        <w:rPr>
          <w:b/>
          <w:sz w:val="24"/>
          <w:szCs w:val="24"/>
        </w:rPr>
      </w:pP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4A0CC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A0CC3" w:rsidRDefault="004A0CC3" w:rsidP="004A0CC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0CC3" w:rsidRDefault="004A0CC3" w:rsidP="004A0CC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376A71">
        <w:rPr>
          <w:rFonts w:ascii="Times New Roman" w:hAnsi="Times New Roman"/>
          <w:sz w:val="24"/>
          <w:szCs w:val="24"/>
        </w:rPr>
        <w:t xml:space="preserve">Акъюловский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4A0CC3" w:rsidRDefault="004A0CC3" w:rsidP="004A0CC3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.г.  </w:t>
      </w:r>
    </w:p>
    <w:p w:rsidR="004A0CC3" w:rsidRDefault="004A0CC3" w:rsidP="004A0CC3">
      <w:pPr>
        <w:ind w:left="6237"/>
      </w:pPr>
      <w:r>
        <w:t xml:space="preserve">от 16декабря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№20 </w:t>
      </w:r>
    </w:p>
    <w:p w:rsidR="004A0CC3" w:rsidRDefault="004A0CC3" w:rsidP="004A0CC3">
      <w:pPr>
        <w:pStyle w:val="31"/>
        <w:jc w:val="both"/>
        <w:rPr>
          <w:b/>
          <w:sz w:val="24"/>
          <w:szCs w:val="24"/>
        </w:rPr>
      </w:pPr>
    </w:p>
    <w:p w:rsidR="004A0CC3" w:rsidRDefault="004A0CC3" w:rsidP="004A0CC3">
      <w:pPr>
        <w:jc w:val="center"/>
        <w:rPr>
          <w:b/>
        </w:rPr>
      </w:pPr>
      <w:r>
        <w:rPr>
          <w:b/>
        </w:rPr>
        <w:t xml:space="preserve">Муниципальная программа сохранения и развития дорог местного значения  сельского </w:t>
      </w:r>
      <w:r w:rsidRPr="00376A71">
        <w:rPr>
          <w:b/>
        </w:rPr>
        <w:t>поселения Акъюловский</w:t>
      </w:r>
      <w:r>
        <w:rPr>
          <w:b/>
        </w:rPr>
        <w:t xml:space="preserve"> сельсовет муниципального района Хайбуллинский район Республики Башкортостан на 2014-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.г.</w:t>
      </w:r>
    </w:p>
    <w:p w:rsidR="004A0CC3" w:rsidRDefault="004A0CC3" w:rsidP="004A0CC3">
      <w:pPr>
        <w:jc w:val="center"/>
      </w:pPr>
      <w:r>
        <w:t xml:space="preserve">                                                                                </w:t>
      </w:r>
    </w:p>
    <w:p w:rsidR="004A0CC3" w:rsidRDefault="004A0CC3" w:rsidP="004A0CC3">
      <w:pPr>
        <w:jc w:val="center"/>
      </w:pPr>
      <w:r>
        <w:rPr>
          <w:b/>
        </w:rPr>
        <w:t>1. Паспорт программы</w:t>
      </w:r>
    </w:p>
    <w:tbl>
      <w:tblPr>
        <w:tblW w:w="0" w:type="auto"/>
        <w:jc w:val="center"/>
        <w:tblLayout w:type="fixed"/>
        <w:tblLook w:val="01E0"/>
      </w:tblPr>
      <w:tblGrid>
        <w:gridCol w:w="3249"/>
        <w:gridCol w:w="265"/>
        <w:gridCol w:w="6511"/>
      </w:tblGrid>
      <w:tr w:rsidR="004A0CC3" w:rsidTr="00405A6E">
        <w:trPr>
          <w:trHeight w:val="1293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Наименование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 xml:space="preserve">Муниципальная программа сохранения и развития дорог местного значения сельского поселения </w:t>
            </w:r>
            <w:r w:rsidRPr="00376A71">
              <w:t>Акъюловский</w:t>
            </w:r>
            <w:r>
              <w:t xml:space="preserve"> сельсовет муниципального района Хайбуллинский район Республики Башкортостан на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.г</w:t>
            </w:r>
            <w:proofErr w:type="gramStart"/>
            <w:r>
              <w:t>.(</w:t>
            </w:r>
            <w:proofErr w:type="gramEnd"/>
            <w:r>
              <w:t>далее – Программа)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Основание для разработки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>Федеральный закон Российской Федерации от 6 октября 2003г. № 131-ФЗ "Об общих принципах организации местного самоуправления в Российской Федерации"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Заказчик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 xml:space="preserve">Администрация сельского поселения </w:t>
            </w:r>
            <w:r w:rsidRPr="00376A71">
              <w:t>Акъюловский</w:t>
            </w:r>
            <w: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Разработчик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 xml:space="preserve">Администрация сельского поселения </w:t>
            </w:r>
            <w:r w:rsidRPr="00376A71">
              <w:t>Акъюловский</w:t>
            </w:r>
            <w: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Основная цель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autoSpaceDE w:val="0"/>
              <w:autoSpaceDN w:val="0"/>
              <w:adjustRightInd w:val="0"/>
            </w:pPr>
            <w:r>
              <w:t>Развитие современной и эффективной инфраструктуры и снижение издержек в экономике</w:t>
            </w:r>
          </w:p>
        </w:tc>
      </w:tr>
      <w:tr w:rsidR="004A0CC3" w:rsidTr="00405A6E">
        <w:trPr>
          <w:trHeight w:val="1888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Основные задачи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  <w:r>
              <w:t>–</w:t>
            </w:r>
          </w:p>
          <w:p w:rsidR="004A0CC3" w:rsidRDefault="004A0CC3" w:rsidP="00405A6E">
            <w:pPr>
              <w:jc w:val="center"/>
            </w:pPr>
          </w:p>
          <w:p w:rsidR="004A0CC3" w:rsidRDefault="004A0CC3" w:rsidP="00405A6E">
            <w:pPr>
              <w:jc w:val="center"/>
            </w:pPr>
          </w:p>
          <w:p w:rsidR="004A0CC3" w:rsidRDefault="004A0CC3" w:rsidP="00405A6E">
            <w:r>
              <w:t xml:space="preserve"> –</w:t>
            </w:r>
          </w:p>
          <w:p w:rsidR="004A0CC3" w:rsidRDefault="004A0CC3" w:rsidP="00405A6E"/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  <w:rPr>
                <w:bCs/>
                <w:iCs/>
              </w:rPr>
            </w:pPr>
            <w:r>
              <w:t>поддержание  автомобильных дорог населенных пунктов на уровне, соответствующем категории дороги, путем содержания дорог и сооружений на них</w:t>
            </w:r>
          </w:p>
          <w:p w:rsidR="004A0CC3" w:rsidRDefault="004A0CC3" w:rsidP="00405A6E">
            <w:pPr>
              <w:jc w:val="both"/>
            </w:pPr>
            <w:r>
              <w:t xml:space="preserve">сохранение протяженности автомобильных дорог общего пользования за счет ремонта и капитального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Срок реализации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 xml:space="preserve">2014 </w:t>
            </w:r>
            <w:smartTag w:uri="urn:schemas-microsoft-com:office:smarttags" w:element="metricconverter">
              <w:smartTagPr>
                <w:attr w:name="ProductID" w:val="-2016 г"/>
              </w:smartTagPr>
              <w:r>
                <w:t>-2016 г</w:t>
              </w:r>
            </w:smartTag>
            <w:r>
              <w:t>.г.</w:t>
            </w:r>
          </w:p>
        </w:tc>
      </w:tr>
      <w:tr w:rsidR="004A0CC3" w:rsidTr="00405A6E">
        <w:trPr>
          <w:trHeight w:val="456"/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>Исполнитель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/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 xml:space="preserve">Администрация сельского поселения </w:t>
            </w:r>
            <w:r w:rsidRPr="00376A71">
              <w:t>Акъюловский</w:t>
            </w:r>
            <w: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 xml:space="preserve">Объемы и источники финансирования </w:t>
            </w:r>
          </w:p>
          <w:p w:rsidR="004A0CC3" w:rsidRDefault="004A0CC3" w:rsidP="00405A6E">
            <w:r>
              <w:t>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tabs>
                <w:tab w:val="center" w:pos="171"/>
              </w:tabs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t>Общий объем финансирования Программы составляет:</w:t>
            </w:r>
          </w:p>
          <w:p w:rsidR="004A0CC3" w:rsidRDefault="004A0CC3" w:rsidP="00405A6E">
            <w:pPr>
              <w:jc w:val="both"/>
            </w:pPr>
            <w:r>
              <w:t>100 тыс. рублей, в том числе:</w:t>
            </w:r>
          </w:p>
          <w:p w:rsidR="004A0CC3" w:rsidRDefault="004A0CC3" w:rsidP="00405A6E">
            <w:pPr>
              <w:jc w:val="both"/>
            </w:pPr>
            <w:r>
              <w:t xml:space="preserve">средства бюджета сельского поселения </w:t>
            </w:r>
            <w:r w:rsidRPr="00376A71">
              <w:t>Акъюловский</w:t>
            </w:r>
            <w:r>
              <w:t xml:space="preserve"> сельсовет муниципального района Хайбуллинский район </w:t>
            </w:r>
            <w:r>
              <w:lastRenderedPageBreak/>
              <w:t>Республики Башкортостан (далее – сельское поселение) –  100 тыс. руб.</w:t>
            </w:r>
          </w:p>
          <w:p w:rsidR="004A0CC3" w:rsidRDefault="004A0CC3" w:rsidP="00405A6E">
            <w:pPr>
              <w:jc w:val="both"/>
            </w:pPr>
            <w:r>
              <w:t>средства ре</w:t>
            </w:r>
            <w:r w:rsidR="007B6584">
              <w:t>спубликанского бюджета – _</w:t>
            </w:r>
            <w:r w:rsidR="007B6584">
              <w:rPr>
                <w:u w:val="single"/>
              </w:rPr>
              <w:t xml:space="preserve">200  </w:t>
            </w:r>
            <w:r>
              <w:t xml:space="preserve"> тыс. рублей;</w:t>
            </w:r>
          </w:p>
          <w:p w:rsidR="004A0CC3" w:rsidRDefault="004A0CC3" w:rsidP="00405A6E">
            <w:pPr>
              <w:jc w:val="both"/>
            </w:pP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  <w:p w:rsidR="004A0CC3" w:rsidRDefault="004A0CC3" w:rsidP="00405A6E">
            <w:pPr>
              <w:jc w:val="center"/>
            </w:pPr>
          </w:p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r>
              <w:rPr>
                <w:bCs/>
                <w:iCs/>
              </w:rPr>
              <w:t>улучшение условий движения  автотранспорта</w:t>
            </w:r>
          </w:p>
        </w:tc>
      </w:tr>
      <w:tr w:rsidR="004A0CC3" w:rsidTr="00405A6E">
        <w:trPr>
          <w:jc w:val="center"/>
        </w:trPr>
        <w:tc>
          <w:tcPr>
            <w:tcW w:w="324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 </w:t>
            </w:r>
          </w:p>
          <w:p w:rsidR="004A0CC3" w:rsidRDefault="004A0CC3" w:rsidP="00405A6E"/>
        </w:tc>
        <w:tc>
          <w:tcPr>
            <w:tcW w:w="26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center"/>
            </w:pPr>
          </w:p>
        </w:tc>
        <w:tc>
          <w:tcPr>
            <w:tcW w:w="651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0CC3" w:rsidRDefault="004A0CC3" w:rsidP="00405A6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осуществляется Администрацией сельского поселения</w:t>
            </w:r>
          </w:p>
        </w:tc>
      </w:tr>
    </w:tbl>
    <w:p w:rsidR="004A0CC3" w:rsidRDefault="004A0CC3" w:rsidP="004A0CC3">
      <w:pPr>
        <w:jc w:val="both"/>
      </w:pPr>
      <w:r>
        <w:t xml:space="preserve">   </w:t>
      </w:r>
    </w:p>
    <w:p w:rsidR="004A0CC3" w:rsidRDefault="004A0CC3" w:rsidP="004A0CC3">
      <w:pPr>
        <w:widowControl w:val="0"/>
        <w:jc w:val="center"/>
        <w:rPr>
          <w:bCs/>
          <w:snapToGrid w:val="0"/>
        </w:rPr>
      </w:pPr>
      <w:r>
        <w:rPr>
          <w:b/>
        </w:rPr>
        <w:t>2. Анализ и оценка проблемы, решение которой осуществляется путем реализации программы</w:t>
      </w:r>
    </w:p>
    <w:p w:rsidR="004A0CC3" w:rsidRDefault="004A0CC3" w:rsidP="004A0CC3">
      <w:pPr>
        <w:widowControl w:val="0"/>
        <w:ind w:firstLine="709"/>
        <w:jc w:val="both"/>
        <w:rPr>
          <w:snapToGrid w:val="0"/>
        </w:rPr>
      </w:pPr>
      <w:r>
        <w:rPr>
          <w:bCs/>
          <w:snapToGrid w:val="0"/>
        </w:rPr>
        <w:t>Эффективность работы экономики сельского поселения во многом определяется эффективностью функционирования транспортной инфраструктуры, которая, в свою очередь, существенно зависит от уровней мобильности товаров и подвижности населения, обеспечиваемых автомобильным транспортом в повседневных массовых перевозках, поэтому важнейшим условием обеспечения устойчивого экономического роста сельского поселения является развитие сети автомобильных дорог.</w:t>
      </w:r>
    </w:p>
    <w:p w:rsidR="004A0CC3" w:rsidRDefault="004A0CC3" w:rsidP="004A0CC3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4A0CC3" w:rsidRDefault="004A0CC3" w:rsidP="004A0CC3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</w:rPr>
      </w:pPr>
      <w:r>
        <w:rPr>
          <w:snapToGrid w:val="0"/>
        </w:rPr>
        <w:t xml:space="preserve">автомобильные дороги - это линейные сооружения, очень материалоёмкие, трудоёмкие, </w:t>
      </w:r>
      <w:proofErr w:type="gramStart"/>
      <w:r>
        <w:rPr>
          <w:snapToGrid w:val="0"/>
        </w:rPr>
        <w:t>а</w:t>
      </w:r>
      <w:proofErr w:type="gramEnd"/>
      <w:r>
        <w:rPr>
          <w:snapToGrid w:val="0"/>
        </w:rPr>
        <w:t xml:space="preserve"> следовательно требующие больших финансовых затрат;</w:t>
      </w:r>
    </w:p>
    <w:p w:rsidR="004A0CC3" w:rsidRDefault="004A0CC3" w:rsidP="004A0CC3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</w:rPr>
      </w:pPr>
      <w:r>
        <w:rPr>
          <w:snapToGrid w:val="0"/>
        </w:rPr>
        <w:t>в отличие от других видов транспорта автомобильный транспорт наиболее доступный, а автомобильная дорога является его неотъемлемым элементом;</w:t>
      </w:r>
    </w:p>
    <w:p w:rsidR="004A0CC3" w:rsidRDefault="004A0CC3" w:rsidP="004A0CC3">
      <w:pPr>
        <w:numPr>
          <w:ilvl w:val="0"/>
          <w:numId w:val="11"/>
        </w:numPr>
        <w:tabs>
          <w:tab w:val="clear" w:pos="360"/>
          <w:tab w:val="num" w:pos="285"/>
          <w:tab w:val="num" w:pos="1155"/>
        </w:tabs>
        <w:ind w:left="1080"/>
        <w:jc w:val="both"/>
        <w:rPr>
          <w:snapToGrid w:val="0"/>
        </w:rPr>
      </w:pPr>
      <w:r>
        <w:rPr>
          <w:snapToGrid w:val="0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 же требуют больших затрат.</w:t>
      </w:r>
    </w:p>
    <w:p w:rsidR="004A0CC3" w:rsidRDefault="004A0CC3" w:rsidP="004A0CC3">
      <w:pPr>
        <w:tabs>
          <w:tab w:val="num" w:pos="1155"/>
        </w:tabs>
        <w:jc w:val="both"/>
        <w:rPr>
          <w:snapToGrid w:val="0"/>
        </w:rPr>
      </w:pPr>
      <w:r>
        <w:rPr>
          <w:snapToGrid w:val="0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удобство и комфортность передвижения;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скорость движения;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пропускная способность;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безопасность движения;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экономичность движения;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долговечность;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стоимость содержания;</w:t>
      </w:r>
    </w:p>
    <w:p w:rsidR="004A0CC3" w:rsidRDefault="004A0CC3" w:rsidP="004A0CC3">
      <w:pPr>
        <w:numPr>
          <w:ilvl w:val="0"/>
          <w:numId w:val="12"/>
        </w:numPr>
        <w:tabs>
          <w:tab w:val="clear" w:pos="360"/>
          <w:tab w:val="num" w:pos="1425"/>
          <w:tab w:val="num" w:pos="2025"/>
          <w:tab w:val="num" w:pos="3240"/>
        </w:tabs>
        <w:ind w:left="1425"/>
        <w:jc w:val="both"/>
        <w:rPr>
          <w:snapToGrid w:val="0"/>
        </w:rPr>
      </w:pPr>
      <w:r>
        <w:rPr>
          <w:snapToGrid w:val="0"/>
        </w:rPr>
        <w:t>экологическая безопасность.</w:t>
      </w:r>
    </w:p>
    <w:p w:rsidR="004A0CC3" w:rsidRDefault="004A0CC3" w:rsidP="004A0CC3">
      <w:pPr>
        <w:widowControl w:val="0"/>
        <w:tabs>
          <w:tab w:val="num" w:pos="2025"/>
          <w:tab w:val="num" w:pos="3240"/>
        </w:tabs>
        <w:jc w:val="both"/>
        <w:rPr>
          <w:snapToGrid w:val="0"/>
        </w:rPr>
      </w:pPr>
      <w:r>
        <w:rPr>
          <w:snapToGrid w:val="0"/>
        </w:rPr>
        <w:t xml:space="preserve">          Основной целью сельского поселения является удовлетворение потребности населения в автомобильных дорогах с высокими потребительскими свойствами при минимальных и ограниченных ресурсах.</w:t>
      </w:r>
    </w:p>
    <w:p w:rsidR="004A0CC3" w:rsidRDefault="004A0CC3" w:rsidP="004A0CC3">
      <w:pPr>
        <w:shd w:val="clear" w:color="auto" w:fill="FFFFFF"/>
        <w:ind w:right="58" w:firstLine="540"/>
        <w:jc w:val="both"/>
      </w:pPr>
      <w:r>
        <w:rPr>
          <w:spacing w:val="-9"/>
        </w:rPr>
        <w:t xml:space="preserve">Развитие </w:t>
      </w:r>
      <w:r>
        <w:rPr>
          <w:spacing w:val="-4"/>
        </w:rPr>
        <w:t xml:space="preserve">экономики сельского поселения во многом определяется </w:t>
      </w:r>
      <w:r>
        <w:rPr>
          <w:spacing w:val="-12"/>
        </w:rPr>
        <w:t>эффективностью функционирования автомобильного транспорта</w:t>
      </w:r>
      <w:r>
        <w:rPr>
          <w:spacing w:val="-11"/>
        </w:rPr>
        <w:t xml:space="preserve">, которая зависит  от уровня развития и состояния  дорог населенных пунктов. </w:t>
      </w:r>
    </w:p>
    <w:p w:rsidR="004A0CC3" w:rsidRDefault="004A0CC3" w:rsidP="004A0CC3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>
        <w:t>Улучшение состояния дорог в будущем позволит  обеспечить приток  трудовых ресурсов, развитие производства, а это в свою очередь  приведет к экономическому росту сельского поселения.</w:t>
      </w: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</w:t>
      </w:r>
      <w:r>
        <w:lastRenderedPageBreak/>
        <w:t>результате чего меняется технико-эксплуатационное состояние дорог. Для  их соответствия нормативным требованиям необходимо выполнение различных видов дорожных работ:</w:t>
      </w: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  <w:r>
        <w:t xml:space="preserve">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  <w: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  <w:proofErr w:type="gramStart"/>
      <w: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4A0CC3" w:rsidRDefault="004A0CC3" w:rsidP="004A0CC3">
      <w:pPr>
        <w:jc w:val="center"/>
      </w:pPr>
      <w:r>
        <w:rPr>
          <w:b/>
        </w:rPr>
        <w:t>3.  Цели и задачи программы</w:t>
      </w:r>
    </w:p>
    <w:p w:rsidR="004A0CC3" w:rsidRDefault="004A0CC3" w:rsidP="004A0CC3">
      <w:pPr>
        <w:ind w:firstLine="567"/>
        <w:jc w:val="both"/>
      </w:pPr>
      <w:r>
        <w:t xml:space="preserve">Целью Программы является </w:t>
      </w:r>
      <w:r>
        <w:rPr>
          <w:bCs/>
          <w:iCs/>
        </w:rPr>
        <w:t>улучшение условий движения  автотранспорта.</w:t>
      </w:r>
      <w:r>
        <w:t xml:space="preserve"> </w:t>
      </w:r>
    </w:p>
    <w:p w:rsidR="004A0CC3" w:rsidRDefault="004A0CC3" w:rsidP="004A0CC3">
      <w:pPr>
        <w:ind w:firstLine="567"/>
        <w:jc w:val="both"/>
      </w:pPr>
      <w:r>
        <w:t>В  условиях ограниченных финансовых сре</w:t>
      </w:r>
      <w:proofErr w:type="gramStart"/>
      <w:r>
        <w:t>дств ст</w:t>
      </w:r>
      <w:proofErr w:type="gramEnd"/>
      <w:r>
        <w:t xml:space="preserve"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4A0CC3" w:rsidRDefault="004A0CC3" w:rsidP="004A0CC3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Для достижения цели необходимо решить следующие задачи: </w:t>
      </w:r>
      <w:r>
        <w:t xml:space="preserve">поддержание  автомобильных дорог населенных пунктов на уровне, соответствующем категории дороги, путем содержания дорог и сооружений на них, сохранение протяженности автомобильных дорог общего пользования за счет ремонта и капитального </w:t>
      </w:r>
      <w:proofErr w:type="gramStart"/>
      <w:r>
        <w:t>ремонта</w:t>
      </w:r>
      <w:proofErr w:type="gramEnd"/>
      <w:r>
        <w:t xml:space="preserve"> автомобильных дорог.</w:t>
      </w:r>
    </w:p>
    <w:p w:rsidR="004A0CC3" w:rsidRDefault="004A0CC3" w:rsidP="004A0CC3">
      <w:pPr>
        <w:ind w:firstLine="540"/>
        <w:jc w:val="both"/>
      </w:pPr>
    </w:p>
    <w:p w:rsidR="004A0CC3" w:rsidRDefault="004A0CC3" w:rsidP="004A0CC3">
      <w:pPr>
        <w:jc w:val="center"/>
        <w:rPr>
          <w:b/>
        </w:rPr>
      </w:pPr>
      <w:r>
        <w:rPr>
          <w:b/>
        </w:rPr>
        <w:t>4.  Перечень программных мероприятий по решению задач и достижению целей программы</w:t>
      </w:r>
    </w:p>
    <w:p w:rsidR="004A0CC3" w:rsidRDefault="004A0CC3" w:rsidP="004A0C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332"/>
        <w:gridCol w:w="720"/>
        <w:gridCol w:w="1083"/>
        <w:gridCol w:w="1701"/>
        <w:gridCol w:w="1984"/>
      </w:tblGrid>
      <w:tr w:rsidR="004A0CC3" w:rsidTr="00405A6E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№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Мероприятия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Ответственные</w:t>
            </w:r>
          </w:p>
        </w:tc>
      </w:tr>
      <w:tr w:rsidR="004A0CC3" w:rsidTr="00405A6E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/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 xml:space="preserve">годы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7B6584" w:rsidP="007B6584">
            <w:r>
              <w:t>объем</w:t>
            </w:r>
            <w:r w:rsidR="004A0CC3">
              <w:t xml:space="preserve">,         </w:t>
            </w:r>
          </w:p>
          <w:p w:rsidR="004A0CC3" w:rsidRDefault="004A0CC3" w:rsidP="00405A6E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/>
        </w:tc>
      </w:tr>
      <w:tr w:rsidR="004A0CC3" w:rsidTr="00405A6E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Паспортизация дорог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2014</w:t>
            </w:r>
          </w:p>
          <w:p w:rsidR="004A0CC3" w:rsidRDefault="004A0CC3" w:rsidP="00405A6E">
            <w:pPr>
              <w:jc w:val="center"/>
            </w:pPr>
            <w:r>
              <w:t>2015</w:t>
            </w:r>
          </w:p>
          <w:p w:rsidR="004A0CC3" w:rsidRDefault="004A0CC3" w:rsidP="00405A6E">
            <w:pPr>
              <w:jc w:val="center"/>
            </w:pPr>
            <w: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7B6584" w:rsidP="007B6584">
            <w:r>
              <w:t>100</w:t>
            </w:r>
          </w:p>
          <w:p w:rsidR="007B6584" w:rsidRDefault="007B6584" w:rsidP="007B6584">
            <w:r>
              <w:t>---</w:t>
            </w:r>
          </w:p>
          <w:p w:rsidR="007B6584" w:rsidRDefault="007B6584" w:rsidP="007B6584"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бюджет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Администрация сельского поселения</w:t>
            </w:r>
          </w:p>
        </w:tc>
      </w:tr>
      <w:tr w:rsidR="004A0CC3" w:rsidTr="00405A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2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Ремонт дорог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2014</w:t>
            </w:r>
          </w:p>
          <w:p w:rsidR="004A0CC3" w:rsidRDefault="004A0CC3" w:rsidP="00405A6E">
            <w:pPr>
              <w:jc w:val="center"/>
            </w:pPr>
            <w:r>
              <w:t>2015</w:t>
            </w:r>
          </w:p>
          <w:p w:rsidR="004A0CC3" w:rsidRDefault="004A0CC3" w:rsidP="00405A6E">
            <w:pPr>
              <w:jc w:val="center"/>
            </w:pPr>
            <w: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7B6584" w:rsidP="00405A6E">
            <w:pPr>
              <w:jc w:val="center"/>
            </w:pPr>
            <w:r>
              <w:t>100</w:t>
            </w:r>
          </w:p>
          <w:p w:rsidR="007B6584" w:rsidRDefault="007B6584" w:rsidP="00405A6E">
            <w:pPr>
              <w:jc w:val="center"/>
            </w:pPr>
            <w:r>
              <w:t>200</w:t>
            </w:r>
          </w:p>
          <w:p w:rsidR="007B6584" w:rsidRDefault="007B6584" w:rsidP="00405A6E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бюджет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Администрация сельского поселения</w:t>
            </w:r>
          </w:p>
        </w:tc>
      </w:tr>
      <w:tr w:rsidR="004A0CC3" w:rsidTr="00405A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Содержание дорог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2014</w:t>
            </w:r>
          </w:p>
          <w:p w:rsidR="004A0CC3" w:rsidRDefault="004A0CC3" w:rsidP="00405A6E">
            <w:pPr>
              <w:jc w:val="center"/>
            </w:pPr>
            <w:r>
              <w:t>2015</w:t>
            </w:r>
          </w:p>
          <w:p w:rsidR="004A0CC3" w:rsidRDefault="004A0CC3" w:rsidP="00405A6E">
            <w:pPr>
              <w:jc w:val="center"/>
            </w:pPr>
            <w: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7B6584" w:rsidP="00405A6E">
            <w:pPr>
              <w:jc w:val="center"/>
            </w:pPr>
            <w:r>
              <w:t>100</w:t>
            </w:r>
          </w:p>
          <w:p w:rsidR="007B6584" w:rsidRDefault="007B6584" w:rsidP="00405A6E">
            <w:pPr>
              <w:jc w:val="center"/>
            </w:pPr>
            <w:r>
              <w:t>---</w:t>
            </w:r>
          </w:p>
          <w:p w:rsidR="007B6584" w:rsidRDefault="007B6584" w:rsidP="00405A6E">
            <w:pPr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бюджет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Администрация сельского поселения</w:t>
            </w:r>
          </w:p>
        </w:tc>
      </w:tr>
      <w:tr w:rsidR="004A0CC3" w:rsidTr="00405A6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Прочие мероприятия по содержанию и ремонту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pPr>
              <w:jc w:val="center"/>
            </w:pPr>
            <w:r>
              <w:t>2014</w:t>
            </w:r>
          </w:p>
          <w:p w:rsidR="004A0CC3" w:rsidRDefault="004A0CC3" w:rsidP="00405A6E">
            <w:pPr>
              <w:jc w:val="center"/>
            </w:pPr>
            <w:r>
              <w:t>2015</w:t>
            </w:r>
          </w:p>
          <w:p w:rsidR="004A0CC3" w:rsidRDefault="004A0CC3" w:rsidP="00405A6E">
            <w:pPr>
              <w:jc w:val="center"/>
            </w:pPr>
            <w:r>
              <w:t>2016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84" w:rsidRDefault="007B6584" w:rsidP="00405A6E">
            <w:pPr>
              <w:jc w:val="center"/>
            </w:pPr>
            <w:r>
              <w:t>---</w:t>
            </w:r>
          </w:p>
          <w:p w:rsidR="004A0CC3" w:rsidRDefault="007B6584" w:rsidP="00405A6E">
            <w:pPr>
              <w:jc w:val="center"/>
            </w:pPr>
            <w:r>
              <w:t>100</w:t>
            </w:r>
          </w:p>
          <w:p w:rsidR="007B6584" w:rsidRDefault="007B6584" w:rsidP="00405A6E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бюджет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C3" w:rsidRDefault="004A0CC3" w:rsidP="00405A6E">
            <w:r>
              <w:t>Администрация сельского поселения</w:t>
            </w:r>
          </w:p>
        </w:tc>
      </w:tr>
    </w:tbl>
    <w:p w:rsidR="004A0CC3" w:rsidRDefault="004A0CC3" w:rsidP="004A0CC3">
      <w:pPr>
        <w:rPr>
          <w:b/>
        </w:rPr>
      </w:pPr>
    </w:p>
    <w:p w:rsidR="004A0CC3" w:rsidRDefault="004A0CC3" w:rsidP="004A0CC3">
      <w:pPr>
        <w:jc w:val="center"/>
        <w:rPr>
          <w:b/>
        </w:rPr>
      </w:pPr>
    </w:p>
    <w:p w:rsidR="004A0CC3" w:rsidRDefault="004A0CC3" w:rsidP="004A0CC3">
      <w:pPr>
        <w:jc w:val="center"/>
      </w:pPr>
      <w:r>
        <w:rPr>
          <w:b/>
        </w:rPr>
        <w:t>5.  Сведения об источниках финансирования программы</w:t>
      </w:r>
    </w:p>
    <w:p w:rsidR="004A0CC3" w:rsidRDefault="004A0CC3" w:rsidP="004A0CC3">
      <w:pPr>
        <w:ind w:firstLine="567"/>
        <w:jc w:val="both"/>
      </w:pPr>
      <w:r>
        <w:t xml:space="preserve">Объем финансирования Программы </w:t>
      </w:r>
    </w:p>
    <w:p w:rsidR="004A0CC3" w:rsidRDefault="004A0CC3" w:rsidP="004A0CC3">
      <w:pPr>
        <w:ind w:firstLine="567"/>
        <w:jc w:val="both"/>
      </w:pPr>
      <w:r>
        <w:t>-из местного бюджета в 2014 году составляет 100 тыс</w:t>
      </w:r>
      <w:proofErr w:type="gramStart"/>
      <w:r>
        <w:t>.р</w:t>
      </w:r>
      <w:proofErr w:type="gramEnd"/>
      <w:r>
        <w:t>уб., из бюджета Республики Башкортостан – _____ тыс.руб.;</w:t>
      </w:r>
    </w:p>
    <w:p w:rsidR="004A0CC3" w:rsidRDefault="004A0CC3" w:rsidP="004A0CC3">
      <w:pPr>
        <w:ind w:firstLine="567"/>
        <w:jc w:val="both"/>
      </w:pPr>
      <w:r>
        <w:t>-из местного бюджета в 2015 году составляет 100  тыс</w:t>
      </w:r>
      <w:proofErr w:type="gramStart"/>
      <w:r>
        <w:t>.р</w:t>
      </w:r>
      <w:proofErr w:type="gramEnd"/>
      <w:r>
        <w:t>уб., из бюджета Республики Башкортостан – ___ тыс.руб.;</w:t>
      </w:r>
    </w:p>
    <w:p w:rsidR="004A0CC3" w:rsidRDefault="004A0CC3" w:rsidP="004A0CC3">
      <w:pPr>
        <w:ind w:firstLine="567"/>
        <w:jc w:val="both"/>
      </w:pPr>
      <w:r>
        <w:lastRenderedPageBreak/>
        <w:t>-из местного бюджета в 2016 году составляет 100 тыс</w:t>
      </w:r>
      <w:proofErr w:type="gramStart"/>
      <w:r>
        <w:t>.р</w:t>
      </w:r>
      <w:proofErr w:type="gramEnd"/>
      <w:r>
        <w:t>уб., из бюджета Республик</w:t>
      </w:r>
      <w:r w:rsidR="00EF6C4D">
        <w:t xml:space="preserve">и Башкортостан –  </w:t>
      </w:r>
      <w:r w:rsidR="00EF6C4D">
        <w:rPr>
          <w:u w:val="single"/>
        </w:rPr>
        <w:t xml:space="preserve">  200  </w:t>
      </w:r>
      <w:r>
        <w:t xml:space="preserve"> тыс.руб.;</w:t>
      </w:r>
    </w:p>
    <w:p w:rsidR="004A0CC3" w:rsidRDefault="004A0CC3" w:rsidP="004A0CC3">
      <w:pPr>
        <w:ind w:firstLine="567"/>
        <w:jc w:val="both"/>
      </w:pPr>
    </w:p>
    <w:p w:rsidR="004A0CC3" w:rsidRDefault="004A0CC3" w:rsidP="004A0CC3">
      <w:pPr>
        <w:ind w:firstLine="567"/>
        <w:jc w:val="both"/>
      </w:pPr>
      <w:r>
        <w:t>Средства из бюджетов всех уровней предоставляются исполнителям Программы при соблюдении ими следующих условий:</w:t>
      </w:r>
    </w:p>
    <w:p w:rsidR="004A0CC3" w:rsidRDefault="004A0CC3" w:rsidP="004A0CC3">
      <w:r>
        <w:t>- выполнение программных мероприятий за отчётный период;</w:t>
      </w:r>
    </w:p>
    <w:p w:rsidR="004A0CC3" w:rsidRDefault="004A0CC3" w:rsidP="004A0CC3">
      <w:r>
        <w:t>- представление в установленном порядке отчёта о ходе выполнения мероприятий Программы;</w:t>
      </w:r>
    </w:p>
    <w:p w:rsidR="004A0CC3" w:rsidRDefault="004A0CC3" w:rsidP="004A0CC3">
      <w:pPr>
        <w:jc w:val="both"/>
      </w:pPr>
      <w:r>
        <w:t>- целевое использование средств бюджета, направляемых на реализацию мероприятий Программы.</w:t>
      </w:r>
    </w:p>
    <w:p w:rsidR="004A0CC3" w:rsidRDefault="004A0CC3" w:rsidP="004A0CC3">
      <w:pPr>
        <w:jc w:val="both"/>
      </w:pPr>
      <w: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4A0CC3" w:rsidRDefault="004A0CC3" w:rsidP="004A0CC3">
      <w:pPr>
        <w:jc w:val="both"/>
      </w:pPr>
    </w:p>
    <w:p w:rsidR="004A0CC3" w:rsidRDefault="004A0CC3" w:rsidP="004A0CC3">
      <w:pPr>
        <w:jc w:val="both"/>
      </w:pPr>
    </w:p>
    <w:p w:rsidR="004A0CC3" w:rsidRDefault="004A0CC3" w:rsidP="004A0CC3">
      <w:pPr>
        <w:jc w:val="center"/>
        <w:rPr>
          <w:b/>
        </w:rPr>
      </w:pPr>
      <w:r>
        <w:rPr>
          <w:b/>
        </w:rPr>
        <w:t>6.  Прогноз ожидаемых социально-экономических результатов реализации программы</w:t>
      </w:r>
    </w:p>
    <w:p w:rsidR="004A0CC3" w:rsidRDefault="004A0CC3" w:rsidP="004A0CC3">
      <w:pPr>
        <w:ind w:firstLine="567"/>
      </w:pPr>
      <w:r>
        <w:t>Выполнение Программы позволит достичь следующих результатов:</w:t>
      </w:r>
    </w:p>
    <w:p w:rsidR="004A0CC3" w:rsidRDefault="004A0CC3" w:rsidP="004A0CC3">
      <w:pPr>
        <w:numPr>
          <w:ilvl w:val="0"/>
          <w:numId w:val="13"/>
        </w:numPr>
        <w:ind w:left="426"/>
        <w:jc w:val="both"/>
      </w:pPr>
      <w:r>
        <w:t>снижение текущих издержек, в первую очередь для пользователей автомобильными дорогами;</w:t>
      </w:r>
    </w:p>
    <w:p w:rsidR="004A0CC3" w:rsidRDefault="004A0CC3" w:rsidP="004A0CC3">
      <w:pPr>
        <w:numPr>
          <w:ilvl w:val="0"/>
          <w:numId w:val="13"/>
        </w:numPr>
        <w:ind w:left="426"/>
        <w:jc w:val="both"/>
      </w:pPr>
      <w:r>
        <w:t>стимулирование общего экономического развития прилегающих территорий;</w:t>
      </w:r>
    </w:p>
    <w:p w:rsidR="004A0CC3" w:rsidRDefault="004A0CC3" w:rsidP="004A0CC3">
      <w:pPr>
        <w:numPr>
          <w:ilvl w:val="0"/>
          <w:numId w:val="13"/>
        </w:numPr>
        <w:ind w:left="426"/>
        <w:jc w:val="both"/>
      </w:pPr>
      <w:r>
        <w:t>экономия времени, как для пассажиров, так и для грузов, находящихся в пути;</w:t>
      </w:r>
    </w:p>
    <w:p w:rsidR="004A0CC3" w:rsidRDefault="004A0CC3" w:rsidP="004A0CC3">
      <w:pPr>
        <w:numPr>
          <w:ilvl w:val="0"/>
          <w:numId w:val="13"/>
        </w:numPr>
        <w:ind w:left="426"/>
        <w:jc w:val="both"/>
      </w:pPr>
      <w:r>
        <w:t>снижение числа дорожно-транспортных происшествий и нанесенного материального ущерба;</w:t>
      </w:r>
    </w:p>
    <w:p w:rsidR="004A0CC3" w:rsidRDefault="004A0CC3" w:rsidP="004A0CC3">
      <w:pPr>
        <w:numPr>
          <w:ilvl w:val="0"/>
          <w:numId w:val="13"/>
        </w:numPr>
        <w:ind w:left="426"/>
        <w:jc w:val="both"/>
      </w:pPr>
      <w:r>
        <w:t>повышение комфорта и удобства поездок.</w:t>
      </w:r>
    </w:p>
    <w:p w:rsidR="004A0CC3" w:rsidRDefault="004A0CC3" w:rsidP="004A0CC3"/>
    <w:p w:rsidR="004A0CC3" w:rsidRDefault="004A0CC3" w:rsidP="004A0CC3">
      <w:pPr>
        <w:jc w:val="center"/>
        <w:rPr>
          <w:b/>
        </w:rPr>
      </w:pPr>
      <w:r>
        <w:rPr>
          <w:b/>
        </w:rPr>
        <w:t>7.Показатели эффективности реализации Программы</w:t>
      </w:r>
    </w:p>
    <w:p w:rsidR="004A0CC3" w:rsidRDefault="004A0CC3" w:rsidP="004A0CC3">
      <w:pPr>
        <w:ind w:firstLine="567"/>
        <w:jc w:val="both"/>
      </w:pPr>
      <w: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4A0CC3" w:rsidRDefault="004A0CC3" w:rsidP="004A0CC3">
      <w:pPr>
        <w:ind w:firstLine="720"/>
        <w:jc w:val="both"/>
      </w:pPr>
      <w:r>
        <w:t>Оценка социальной роли автомобильных дорог может быть проведена по следующим показателям: экономия свободного времени, изменение уровня здоровья населения, увеличение занятости, снижение миграции населения и т.д.</w:t>
      </w:r>
    </w:p>
    <w:p w:rsidR="004A0CC3" w:rsidRDefault="004A0CC3" w:rsidP="004A0CC3">
      <w:pPr>
        <w:rPr>
          <w:lang w:val="en-US"/>
        </w:rPr>
      </w:pPr>
    </w:p>
    <w:p w:rsidR="004A0CC3" w:rsidRDefault="004A0CC3" w:rsidP="004A0CC3">
      <w:pPr>
        <w:rPr>
          <w:lang w:val="en-US"/>
        </w:rPr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4A0CC3">
      <w:pPr>
        <w:autoSpaceDE w:val="0"/>
        <w:autoSpaceDN w:val="0"/>
        <w:adjustRightInd w:val="0"/>
        <w:ind w:firstLine="540"/>
        <w:jc w:val="both"/>
      </w:pPr>
    </w:p>
    <w:p w:rsidR="004A0CC3" w:rsidRDefault="004A0CC3" w:rsidP="00246D6A">
      <w:pPr>
        <w:spacing w:after="240"/>
        <w:jc w:val="center"/>
        <w:rPr>
          <w:szCs w:val="24"/>
        </w:rPr>
      </w:pPr>
    </w:p>
    <w:sectPr w:rsidR="004A0CC3" w:rsidSect="007B5D7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1D6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75B2C2A"/>
    <w:multiLevelType w:val="hybridMultilevel"/>
    <w:tmpl w:val="10248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952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361D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46D6A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A0CC3"/>
    <w:rsid w:val="004B58CB"/>
    <w:rsid w:val="004C0AFE"/>
    <w:rsid w:val="004E56E4"/>
    <w:rsid w:val="00554D7D"/>
    <w:rsid w:val="005B6C7E"/>
    <w:rsid w:val="005F6A54"/>
    <w:rsid w:val="006133F4"/>
    <w:rsid w:val="00617387"/>
    <w:rsid w:val="00677BD3"/>
    <w:rsid w:val="00680928"/>
    <w:rsid w:val="0069548F"/>
    <w:rsid w:val="006B0430"/>
    <w:rsid w:val="006E44C2"/>
    <w:rsid w:val="006F2611"/>
    <w:rsid w:val="00706615"/>
    <w:rsid w:val="0074146F"/>
    <w:rsid w:val="007B5D77"/>
    <w:rsid w:val="007B6584"/>
    <w:rsid w:val="007C3D9A"/>
    <w:rsid w:val="007D2273"/>
    <w:rsid w:val="0087545B"/>
    <w:rsid w:val="0087599F"/>
    <w:rsid w:val="008B7EB4"/>
    <w:rsid w:val="009128D7"/>
    <w:rsid w:val="009267BE"/>
    <w:rsid w:val="00971F04"/>
    <w:rsid w:val="009747FE"/>
    <w:rsid w:val="00984E38"/>
    <w:rsid w:val="009C1A9F"/>
    <w:rsid w:val="009D2F51"/>
    <w:rsid w:val="009D3C50"/>
    <w:rsid w:val="00A010E5"/>
    <w:rsid w:val="00A011C4"/>
    <w:rsid w:val="00A10624"/>
    <w:rsid w:val="00A3006B"/>
    <w:rsid w:val="00A54D07"/>
    <w:rsid w:val="00A85610"/>
    <w:rsid w:val="00AD6C7C"/>
    <w:rsid w:val="00AF23B0"/>
    <w:rsid w:val="00B02584"/>
    <w:rsid w:val="00B119BA"/>
    <w:rsid w:val="00B614B0"/>
    <w:rsid w:val="00B66006"/>
    <w:rsid w:val="00BD43BA"/>
    <w:rsid w:val="00C1661B"/>
    <w:rsid w:val="00C23CDF"/>
    <w:rsid w:val="00C34AD9"/>
    <w:rsid w:val="00CC6A8B"/>
    <w:rsid w:val="00CF2E6B"/>
    <w:rsid w:val="00CF4E38"/>
    <w:rsid w:val="00CF7F36"/>
    <w:rsid w:val="00D04E9A"/>
    <w:rsid w:val="00D13C75"/>
    <w:rsid w:val="00D61DC8"/>
    <w:rsid w:val="00D961D7"/>
    <w:rsid w:val="00DC12FE"/>
    <w:rsid w:val="00DD5D00"/>
    <w:rsid w:val="00DE4E16"/>
    <w:rsid w:val="00DE5B60"/>
    <w:rsid w:val="00DF15EA"/>
    <w:rsid w:val="00E3391E"/>
    <w:rsid w:val="00EE3D02"/>
    <w:rsid w:val="00EF49A8"/>
    <w:rsid w:val="00EF6C4D"/>
    <w:rsid w:val="00F157E6"/>
    <w:rsid w:val="00F23EBC"/>
    <w:rsid w:val="00F55A64"/>
    <w:rsid w:val="00F90146"/>
    <w:rsid w:val="00F9683C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474C-F2E8-4BFA-A9B4-B59E362A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2014-09-11T07:06:00Z</dcterms:created>
  <dcterms:modified xsi:type="dcterms:W3CDTF">2014-09-11T07:06:00Z</dcterms:modified>
</cp:coreProperties>
</file>